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987"/>
      </w:tblGrid>
      <w:tr w:rsidR="00086832" w:rsidRPr="000C5F01" w14:paraId="4CE0D12E" w14:textId="77777777" w:rsidTr="007D1A42">
        <w:trPr>
          <w:trHeight w:val="991"/>
        </w:trPr>
        <w:tc>
          <w:tcPr>
            <w:tcW w:w="4361" w:type="dxa"/>
          </w:tcPr>
          <w:p w14:paraId="4C9CDDE8" w14:textId="5D70C4A3" w:rsidR="007D1A42" w:rsidRPr="000C5F01" w:rsidRDefault="007D1A42" w:rsidP="005941F5">
            <w:pPr>
              <w:jc w:val="center"/>
              <w:rPr>
                <w:color w:val="000000" w:themeColor="text1"/>
                <w:sz w:val="26"/>
              </w:rPr>
            </w:pPr>
            <w:r w:rsidRPr="000C5F01">
              <w:rPr>
                <w:color w:val="000000" w:themeColor="text1"/>
                <w:sz w:val="26"/>
              </w:rPr>
              <w:t xml:space="preserve">UBND TỈNH </w:t>
            </w:r>
            <w:r w:rsidR="00C121AF" w:rsidRPr="000C5F01">
              <w:rPr>
                <w:color w:val="000000" w:themeColor="text1"/>
                <w:sz w:val="26"/>
              </w:rPr>
              <w:t xml:space="preserve">BẮC </w:t>
            </w:r>
            <w:r w:rsidR="000B372B" w:rsidRPr="000C5F01">
              <w:rPr>
                <w:color w:val="000000" w:themeColor="text1"/>
                <w:sz w:val="26"/>
              </w:rPr>
              <w:t>NINH</w:t>
            </w:r>
          </w:p>
          <w:p w14:paraId="38F9F6A2" w14:textId="2FA44BF8" w:rsidR="007D1A42" w:rsidRPr="000C5F01" w:rsidRDefault="007D1A42" w:rsidP="00C121AF">
            <w:pPr>
              <w:jc w:val="center"/>
              <w:rPr>
                <w:b/>
                <w:color w:val="000000" w:themeColor="text1"/>
              </w:rPr>
            </w:pPr>
            <w:r w:rsidRPr="000C5F01">
              <w:rPr>
                <w:b/>
                <w:noProof/>
                <w:color w:val="000000" w:themeColor="text1"/>
                <w:sz w:val="26"/>
              </w:rPr>
              <mc:AlternateContent>
                <mc:Choice Requires="wps">
                  <w:drawing>
                    <wp:anchor distT="0" distB="0" distL="114300" distR="114300" simplePos="0" relativeHeight="251659264" behindDoc="0" locked="0" layoutInCell="1" allowOverlap="1" wp14:anchorId="6C6FE2E0" wp14:editId="1B5F8CA2">
                      <wp:simplePos x="0" y="0"/>
                      <wp:positionH relativeFrom="column">
                        <wp:posOffset>869315</wp:posOffset>
                      </wp:positionH>
                      <wp:positionV relativeFrom="paragraph">
                        <wp:posOffset>212725</wp:posOffset>
                      </wp:positionV>
                      <wp:extent cx="812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81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8AD93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5pt,16.75pt" to="132.4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" strokecolor="black [3213]"/>
                  </w:pict>
                </mc:Fallback>
              </mc:AlternateContent>
            </w:r>
            <w:r w:rsidRPr="000C5F01">
              <w:rPr>
                <w:b/>
                <w:color w:val="000000" w:themeColor="text1"/>
                <w:sz w:val="26"/>
              </w:rPr>
              <w:t xml:space="preserve">SỞ </w:t>
            </w:r>
            <w:r w:rsidR="000B372B" w:rsidRPr="000C5F01">
              <w:rPr>
                <w:b/>
                <w:color w:val="000000" w:themeColor="text1"/>
                <w:sz w:val="26"/>
              </w:rPr>
              <w:t>KHOA HỌC VÀ CÔNG NGHỆ</w:t>
            </w:r>
          </w:p>
        </w:tc>
        <w:tc>
          <w:tcPr>
            <w:tcW w:w="5987" w:type="dxa"/>
          </w:tcPr>
          <w:p w14:paraId="68776729" w14:textId="77777777" w:rsidR="007D1A42" w:rsidRPr="000C5F01" w:rsidRDefault="007D1A42" w:rsidP="005941F5">
            <w:pPr>
              <w:jc w:val="center"/>
              <w:rPr>
                <w:b/>
                <w:color w:val="000000" w:themeColor="text1"/>
                <w:sz w:val="26"/>
              </w:rPr>
            </w:pPr>
            <w:r w:rsidRPr="000C5F01">
              <w:rPr>
                <w:b/>
                <w:color w:val="000000" w:themeColor="text1"/>
                <w:sz w:val="26"/>
              </w:rPr>
              <w:t>CỘNG HÒA XÃ HỘI CHỦ NGHĨA VIỆT NAM</w:t>
            </w:r>
          </w:p>
          <w:p w14:paraId="47BD8695" w14:textId="77777777" w:rsidR="007D1A42" w:rsidRPr="000C5F01" w:rsidRDefault="007D1A42" w:rsidP="005941F5">
            <w:pPr>
              <w:jc w:val="center"/>
              <w:rPr>
                <w:b/>
                <w:color w:val="000000" w:themeColor="text1"/>
              </w:rPr>
            </w:pPr>
            <w:r w:rsidRPr="000C5F01">
              <w:rPr>
                <w:b/>
                <w:noProof/>
                <w:color w:val="000000" w:themeColor="text1"/>
              </w:rPr>
              <mc:AlternateContent>
                <mc:Choice Requires="wps">
                  <w:drawing>
                    <wp:anchor distT="0" distB="0" distL="114300" distR="114300" simplePos="0" relativeHeight="251660288" behindDoc="0" locked="0" layoutInCell="1" allowOverlap="1" wp14:anchorId="3BA2F400" wp14:editId="757772F9">
                      <wp:simplePos x="0" y="0"/>
                      <wp:positionH relativeFrom="column">
                        <wp:posOffset>676910</wp:posOffset>
                      </wp:positionH>
                      <wp:positionV relativeFrom="paragraph">
                        <wp:posOffset>216958</wp:posOffset>
                      </wp:positionV>
                      <wp:extent cx="2294467"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2944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8C699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3pt,17.1pt" to="233.9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" strokecolor="black [3213]"/>
                  </w:pict>
                </mc:Fallback>
              </mc:AlternateContent>
            </w:r>
            <w:r w:rsidRPr="000C5F01">
              <w:rPr>
                <w:b/>
                <w:color w:val="000000" w:themeColor="text1"/>
              </w:rPr>
              <w:t>Độc lập – Tự do – Hạnh phúc</w:t>
            </w:r>
          </w:p>
        </w:tc>
      </w:tr>
      <w:tr w:rsidR="00086832" w:rsidRPr="000C5F01" w14:paraId="14E62A40" w14:textId="77777777" w:rsidTr="007D1A42">
        <w:tc>
          <w:tcPr>
            <w:tcW w:w="4361" w:type="dxa"/>
          </w:tcPr>
          <w:p w14:paraId="67C59D63" w14:textId="77777777" w:rsidR="007D1A42" w:rsidRPr="000C5F01" w:rsidRDefault="008C5155" w:rsidP="00012844">
            <w:pPr>
              <w:jc w:val="center"/>
              <w:rPr>
                <w:color w:val="000000" w:themeColor="text1"/>
              </w:rPr>
            </w:pPr>
            <w:r w:rsidRPr="000C5F01">
              <w:rPr>
                <w:color w:val="000000" w:themeColor="text1"/>
                <w:sz w:val="26"/>
              </w:rPr>
              <w:t xml:space="preserve">Số: </w:t>
            </w:r>
            <w:r w:rsidR="00012844" w:rsidRPr="000C5F01">
              <w:rPr>
                <w:color w:val="000000" w:themeColor="text1"/>
                <w:sz w:val="26"/>
              </w:rPr>
              <w:t xml:space="preserve">           </w:t>
            </w:r>
            <w:r w:rsidRPr="000C5F01">
              <w:rPr>
                <w:color w:val="000000" w:themeColor="text1"/>
                <w:sz w:val="26"/>
              </w:rPr>
              <w:t>/BC-SKHCN</w:t>
            </w:r>
          </w:p>
        </w:tc>
        <w:tc>
          <w:tcPr>
            <w:tcW w:w="5987" w:type="dxa"/>
          </w:tcPr>
          <w:p w14:paraId="2333CA57" w14:textId="201D22C6" w:rsidR="007D1A42" w:rsidRPr="000C5F01" w:rsidRDefault="000B372B" w:rsidP="00C121AF">
            <w:pPr>
              <w:jc w:val="center"/>
              <w:rPr>
                <w:i/>
                <w:color w:val="000000" w:themeColor="text1"/>
              </w:rPr>
            </w:pPr>
            <w:r w:rsidRPr="000C5F01">
              <w:rPr>
                <w:i/>
                <w:color w:val="000000" w:themeColor="text1"/>
              </w:rPr>
              <w:t>Bắc Ninh</w:t>
            </w:r>
            <w:r w:rsidR="007D1A42" w:rsidRPr="000C5F01">
              <w:rPr>
                <w:i/>
                <w:color w:val="000000" w:themeColor="text1"/>
              </w:rPr>
              <w:t>, ngày     tháng</w:t>
            </w:r>
            <w:r w:rsidR="00160DD8" w:rsidRPr="000C5F01">
              <w:rPr>
                <w:i/>
                <w:color w:val="000000" w:themeColor="text1"/>
              </w:rPr>
              <w:t xml:space="preserve"> </w:t>
            </w:r>
            <w:r w:rsidRPr="000C5F01">
              <w:rPr>
                <w:i/>
                <w:color w:val="000000" w:themeColor="text1"/>
              </w:rPr>
              <w:t xml:space="preserve">    </w:t>
            </w:r>
            <w:r w:rsidR="008C5155" w:rsidRPr="000C5F01">
              <w:rPr>
                <w:i/>
                <w:color w:val="000000" w:themeColor="text1"/>
              </w:rPr>
              <w:t xml:space="preserve"> </w:t>
            </w:r>
            <w:r w:rsidR="00160DD8" w:rsidRPr="000C5F01">
              <w:rPr>
                <w:i/>
                <w:color w:val="000000" w:themeColor="text1"/>
              </w:rPr>
              <w:t>năm 202</w:t>
            </w:r>
            <w:r w:rsidRPr="000C5F01">
              <w:rPr>
                <w:i/>
                <w:color w:val="000000" w:themeColor="text1"/>
              </w:rPr>
              <w:t>6</w:t>
            </w:r>
          </w:p>
        </w:tc>
      </w:tr>
    </w:tbl>
    <w:p w14:paraId="57B0E2A6" w14:textId="77777777" w:rsidR="009811D1" w:rsidRPr="000C5F01" w:rsidRDefault="009811D1" w:rsidP="00FE1FB0">
      <w:pPr>
        <w:spacing w:after="0" w:line="240" w:lineRule="auto"/>
        <w:jc w:val="center"/>
        <w:rPr>
          <w:b/>
          <w:color w:val="000000" w:themeColor="text1"/>
          <w:sz w:val="2"/>
          <w:szCs w:val="2"/>
        </w:rPr>
      </w:pPr>
    </w:p>
    <w:p w14:paraId="55E10AF1" w14:textId="77777777" w:rsidR="007771B2" w:rsidRPr="000C5F01" w:rsidRDefault="007771B2" w:rsidP="00FE1FB0">
      <w:pPr>
        <w:spacing w:after="0" w:line="240" w:lineRule="auto"/>
        <w:jc w:val="center"/>
        <w:rPr>
          <w:b/>
          <w:color w:val="000000" w:themeColor="text1"/>
        </w:rPr>
      </w:pPr>
    </w:p>
    <w:p w14:paraId="6C1C1712" w14:textId="5B9DF586" w:rsidR="007D1A42" w:rsidRPr="000C5F01" w:rsidRDefault="007D1A42" w:rsidP="009056D1">
      <w:pPr>
        <w:spacing w:after="120" w:line="240" w:lineRule="auto"/>
        <w:jc w:val="center"/>
        <w:rPr>
          <w:b/>
          <w:color w:val="000000" w:themeColor="text1"/>
          <w:sz w:val="26"/>
          <w:szCs w:val="20"/>
        </w:rPr>
      </w:pPr>
      <w:r w:rsidRPr="000C5F01">
        <w:rPr>
          <w:b/>
          <w:color w:val="000000" w:themeColor="text1"/>
          <w:sz w:val="26"/>
          <w:szCs w:val="20"/>
        </w:rPr>
        <w:t>BÁO CÁO</w:t>
      </w:r>
    </w:p>
    <w:p w14:paraId="4E07F860" w14:textId="2B828E03" w:rsidR="00FE1FB0" w:rsidRPr="000C5F01" w:rsidRDefault="009A3B26" w:rsidP="003360A7">
      <w:pPr>
        <w:spacing w:after="0" w:line="240" w:lineRule="auto"/>
        <w:jc w:val="center"/>
        <w:rPr>
          <w:rFonts w:ascii="Times New Roman Bold" w:hAnsi="Times New Roman Bold"/>
          <w:b/>
          <w:color w:val="000000" w:themeColor="text1"/>
          <w:spacing w:val="-4"/>
          <w:sz w:val="26"/>
          <w:szCs w:val="26"/>
        </w:rPr>
      </w:pPr>
      <w:r w:rsidRPr="000C5F01">
        <w:rPr>
          <w:rFonts w:ascii="Times New Roman Bold" w:hAnsi="Times New Roman Bold" w:cs="Times New Roman"/>
          <w:b/>
          <w:color w:val="000000" w:themeColor="text1"/>
          <w:spacing w:val="-8"/>
          <w:sz w:val="26"/>
          <w:szCs w:val="26"/>
        </w:rPr>
        <w:t>Đánh giá thực trạng quan hệ xã hội có liên quan đến Quy định nội dung, mức chi cho hoạt động Ban Chỉ đạo, Hội đồng tư vấn, Tổ Giúp việc triển khai thực hiện Nghị quyết số 57-NQ/TW ngày 22/12/2024 của Bộ Chính trị và Hỗ trợ hoạt động cho Tổ Công nghệ số cộng đồng trên địa bàn tỉnh Bắc Ninh giai đoạn 2026 - 2030</w:t>
      </w:r>
    </w:p>
    <w:p w14:paraId="71F4689B" w14:textId="04BF70BF" w:rsidR="00432CD3" w:rsidRPr="000C5F01" w:rsidRDefault="00432CD3" w:rsidP="00106DF7">
      <w:pPr>
        <w:spacing w:after="0" w:line="240" w:lineRule="auto"/>
        <w:ind w:firstLine="720"/>
        <w:jc w:val="center"/>
        <w:rPr>
          <w:b/>
          <w:color w:val="000000" w:themeColor="text1"/>
          <w:sz w:val="30"/>
          <w:szCs w:val="30"/>
        </w:rPr>
      </w:pPr>
    </w:p>
    <w:p w14:paraId="4C8CC0C1" w14:textId="63D5F676" w:rsidR="00BF2BBD" w:rsidRPr="000C5F01" w:rsidRDefault="00BF2BBD" w:rsidP="009056D1">
      <w:pPr>
        <w:spacing w:before="120" w:after="0" w:line="400" w:lineRule="exact"/>
        <w:ind w:firstLine="567"/>
        <w:jc w:val="both"/>
        <w:rPr>
          <w:bCs/>
          <w:color w:val="000000" w:themeColor="text1"/>
          <w:szCs w:val="28"/>
        </w:rPr>
      </w:pPr>
      <w:r w:rsidRPr="000C5F01">
        <w:rPr>
          <w:bCs/>
          <w:color w:val="000000" w:themeColor="text1"/>
          <w:szCs w:val="28"/>
        </w:rPr>
        <w:t xml:space="preserve">Thực hiện quy định của Luật ban hành văn bản quy phạm pháp luật, Sở Khoa học và Công nghệ đã tiến hành đánh giá thực trạng quan hệ xã hội có liên quan đến chính sách </w:t>
      </w:r>
      <w:r w:rsidR="009056D1" w:rsidRPr="000C5F01">
        <w:rPr>
          <w:bCs/>
          <w:color w:val="000000" w:themeColor="text1"/>
          <w:szCs w:val="28"/>
        </w:rPr>
        <w:t xml:space="preserve">Quy định nội dung, mức chi cho hoạt động Ban Chỉ đạo, Hội đồng tư vấn, Tổ Giúp việc triển khai thực hiện Nghị quyết số 57-NQ/TW ngày 22/12/2024 của Bộ Chính trị và Hỗ trợ hoạt động cho Tổ Công nghệ số cộng đồng trên địa bàn tỉnh Bắc Ninh giai đoạn </w:t>
      </w:r>
      <w:r w:rsidR="009A3B26" w:rsidRPr="000C5F01">
        <w:rPr>
          <w:bCs/>
          <w:color w:val="000000" w:themeColor="text1"/>
          <w:szCs w:val="28"/>
        </w:rPr>
        <w:t>2026 - 2030</w:t>
      </w:r>
      <w:r w:rsidRPr="000C5F01">
        <w:rPr>
          <w:bCs/>
          <w:color w:val="000000" w:themeColor="text1"/>
          <w:szCs w:val="28"/>
        </w:rPr>
        <w:t>. Kết quả như sau:</w:t>
      </w:r>
      <w:r w:rsidR="009A3B26" w:rsidRPr="000C5F01">
        <w:rPr>
          <w:bCs/>
          <w:color w:val="000000" w:themeColor="text1"/>
          <w:szCs w:val="28"/>
        </w:rPr>
        <w:t xml:space="preserve"> </w:t>
      </w:r>
    </w:p>
    <w:p w14:paraId="0D4099F0" w14:textId="4FE981BB" w:rsidR="00342E84" w:rsidRPr="000C5F01" w:rsidRDefault="00342E84" w:rsidP="009056D1">
      <w:pPr>
        <w:spacing w:before="120" w:after="0" w:line="400" w:lineRule="exact"/>
        <w:ind w:firstLine="567"/>
        <w:jc w:val="both"/>
        <w:rPr>
          <w:b/>
          <w:color w:val="000000" w:themeColor="text1"/>
          <w:szCs w:val="28"/>
        </w:rPr>
      </w:pPr>
      <w:r w:rsidRPr="000C5F01">
        <w:rPr>
          <w:b/>
          <w:color w:val="000000" w:themeColor="text1"/>
          <w:szCs w:val="28"/>
        </w:rPr>
        <w:t>I. BỐI CẢNH THỰC HIỆN ĐÁNH GIÁ</w:t>
      </w:r>
    </w:p>
    <w:p w14:paraId="6EAD6733" w14:textId="62DDFC80" w:rsidR="00342E84" w:rsidRPr="000C5F01" w:rsidRDefault="00342E84" w:rsidP="009056D1">
      <w:pPr>
        <w:spacing w:before="120" w:after="0" w:line="400" w:lineRule="exact"/>
        <w:ind w:firstLine="567"/>
        <w:jc w:val="both"/>
        <w:rPr>
          <w:b/>
          <w:color w:val="000000" w:themeColor="text1"/>
          <w:szCs w:val="28"/>
        </w:rPr>
      </w:pPr>
      <w:r w:rsidRPr="000C5F01">
        <w:rPr>
          <w:b/>
          <w:color w:val="000000" w:themeColor="text1"/>
          <w:szCs w:val="28"/>
        </w:rPr>
        <w:t>1. Bối cảnh trong nước và quốc tế liên quan đến các quan hệ xã hội</w:t>
      </w:r>
    </w:p>
    <w:p w14:paraId="174DBEFD" w14:textId="77777777" w:rsidR="00CC5DD3" w:rsidRPr="000C5F01" w:rsidRDefault="00CC5DD3" w:rsidP="009056D1">
      <w:pPr>
        <w:spacing w:before="120" w:after="120" w:line="400" w:lineRule="exact"/>
        <w:ind w:firstLine="567"/>
        <w:jc w:val="both"/>
        <w:rPr>
          <w:bCs/>
          <w:color w:val="000000" w:themeColor="text1"/>
          <w:szCs w:val="28"/>
          <w:lang w:val="nl-NL"/>
        </w:rPr>
      </w:pPr>
      <w:r w:rsidRPr="000C5F01">
        <w:rPr>
          <w:bCs/>
          <w:color w:val="000000" w:themeColor="text1"/>
          <w:szCs w:val="28"/>
          <w:lang w:val="nl-NL"/>
        </w:rPr>
        <w:t xml:space="preserve">- </w:t>
      </w:r>
      <w:r w:rsidRPr="000C5F01">
        <w:rPr>
          <w:bCs/>
          <w:i/>
          <w:iCs/>
          <w:color w:val="000000" w:themeColor="text1"/>
          <w:szCs w:val="28"/>
          <w:lang w:val="nl-NL"/>
        </w:rPr>
        <w:t>Bối cảnh quốc tế, khu vực liên quan đến các chính sách</w:t>
      </w:r>
      <w:r w:rsidRPr="000C5F01">
        <w:rPr>
          <w:bCs/>
          <w:color w:val="000000" w:themeColor="text1"/>
          <w:szCs w:val="28"/>
          <w:lang w:val="nl-NL"/>
        </w:rPr>
        <w:t>: việc xây dựng chính sách không chịu tác động của bối cảnh quốc tế và khu vực.</w:t>
      </w:r>
    </w:p>
    <w:p w14:paraId="1CA4A543" w14:textId="77777777" w:rsidR="00CC5DD3" w:rsidRPr="000C5F01" w:rsidRDefault="00CC5DD3" w:rsidP="009056D1">
      <w:pPr>
        <w:spacing w:before="120" w:after="120" w:line="400" w:lineRule="exact"/>
        <w:ind w:firstLine="567"/>
        <w:jc w:val="both"/>
        <w:rPr>
          <w:bCs/>
          <w:color w:val="000000" w:themeColor="text1"/>
          <w:szCs w:val="28"/>
          <w:lang w:val="nl-NL"/>
        </w:rPr>
      </w:pPr>
      <w:r w:rsidRPr="000C5F01">
        <w:rPr>
          <w:bCs/>
          <w:color w:val="000000" w:themeColor="text1"/>
          <w:szCs w:val="28"/>
          <w:lang w:val="nl-NL"/>
        </w:rPr>
        <w:t xml:space="preserve">- </w:t>
      </w:r>
      <w:r w:rsidRPr="000C5F01">
        <w:rPr>
          <w:bCs/>
          <w:i/>
          <w:iCs/>
          <w:color w:val="000000" w:themeColor="text1"/>
          <w:szCs w:val="28"/>
          <w:lang w:val="nl-NL"/>
        </w:rPr>
        <w:t>Bối cảnh trong nước</w:t>
      </w:r>
      <w:r w:rsidRPr="000C5F01">
        <w:rPr>
          <w:bCs/>
          <w:color w:val="000000" w:themeColor="text1"/>
          <w:szCs w:val="28"/>
          <w:lang w:val="nl-NL"/>
        </w:rPr>
        <w:t>:</w:t>
      </w:r>
    </w:p>
    <w:p w14:paraId="7364BB67" w14:textId="77777777" w:rsidR="00CC5DD3" w:rsidRPr="000C5F01" w:rsidRDefault="00CC5DD3" w:rsidP="009056D1">
      <w:pPr>
        <w:spacing w:before="120" w:after="120" w:line="400" w:lineRule="exact"/>
        <w:ind w:firstLine="567"/>
        <w:jc w:val="both"/>
        <w:rPr>
          <w:rFonts w:eastAsia="Google Sans Text"/>
          <w:i/>
          <w:iCs/>
          <w:color w:val="000000" w:themeColor="text1"/>
          <w:spacing w:val="-2"/>
          <w:szCs w:val="28"/>
          <w:lang w:val="sv-SE"/>
        </w:rPr>
      </w:pPr>
      <w:r w:rsidRPr="000C5F01">
        <w:rPr>
          <w:rFonts w:eastAsia="Google Sans Text"/>
          <w:color w:val="000000" w:themeColor="text1"/>
          <w:spacing w:val="-2"/>
          <w:szCs w:val="28"/>
          <w:lang w:val="nl-NL"/>
        </w:rPr>
        <w:t xml:space="preserve">Nghị quyết số 57-NQ/TW ngày 22/12/2024 của Bộ Chính trị </w:t>
      </w:r>
      <w:r w:rsidRPr="000C5F01">
        <w:rPr>
          <w:color w:val="000000" w:themeColor="text1"/>
          <w:spacing w:val="-2"/>
          <w:szCs w:val="28"/>
          <w:shd w:val="clear" w:color="auto" w:fill="FFFFFF"/>
          <w:lang w:val="nl-NL"/>
        </w:rPr>
        <w:t>về đột phá phát triển khoa học, công nghệ, đổi mới sáng tạo và chuyển đổi số quốc gia;</w:t>
      </w:r>
      <w:r w:rsidRPr="000C5F01">
        <w:rPr>
          <w:color w:val="000000" w:themeColor="text1"/>
          <w:spacing w:val="-2"/>
          <w:szCs w:val="28"/>
          <w:shd w:val="clear" w:color="auto" w:fill="FFFFFF"/>
          <w:lang w:val="sv-SE"/>
        </w:rPr>
        <w:t xml:space="preserve"> trong đó xác định </w:t>
      </w:r>
      <w:r w:rsidRPr="000C5F01">
        <w:rPr>
          <w:iCs/>
          <w:color w:val="000000" w:themeColor="text1"/>
          <w:spacing w:val="-2"/>
          <w:szCs w:val="28"/>
          <w:lang w:val="nl-NL"/>
        </w:rPr>
        <w:t>“</w:t>
      </w:r>
      <w:r w:rsidRPr="000C5F01">
        <w:rPr>
          <w:i/>
          <w:iCs/>
          <w:color w:val="000000" w:themeColor="text1"/>
          <w:spacing w:val="-2"/>
          <w:szCs w:val="28"/>
          <w:shd w:val="clear" w:color="auto" w:fill="FFFFFF"/>
          <w:lang w:val="nl-NL"/>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RPr="000C5F01">
        <w:rPr>
          <w:color w:val="000000" w:themeColor="text1"/>
          <w:spacing w:val="-2"/>
          <w:szCs w:val="28"/>
          <w:shd w:val="clear" w:color="auto" w:fill="FFFFFF"/>
          <w:lang w:val="sv-SE"/>
        </w:rPr>
        <w:t xml:space="preserve">”; </w:t>
      </w:r>
      <w:r w:rsidRPr="000C5F01">
        <w:rPr>
          <w:iCs/>
          <w:color w:val="000000" w:themeColor="text1"/>
          <w:spacing w:val="-2"/>
          <w:szCs w:val="28"/>
          <w:lang w:val="nl-NL"/>
        </w:rPr>
        <w:t>“</w:t>
      </w:r>
      <w:r w:rsidRPr="000C5F01">
        <w:rPr>
          <w:i/>
          <w:iCs/>
          <w:color w:val="000000" w:themeColor="text1"/>
          <w:spacing w:val="-2"/>
          <w:szCs w:val="28"/>
          <w:shd w:val="clear" w:color="auto" w:fill="FFFFFF"/>
          <w:lang w:val="nl-NL"/>
        </w:rPr>
        <w:t>Nhà nước giữ vai trò dẫn dắt, thúc đẩy, tạo điều kiện thuận lợi nhất cho phát triển khoa học, công nghệ, đổi mới sáng tạo và chuyển đổi số quốc gia</w:t>
      </w:r>
      <w:r w:rsidRPr="000C5F01">
        <w:rPr>
          <w:color w:val="000000" w:themeColor="text1"/>
          <w:spacing w:val="-2"/>
          <w:szCs w:val="28"/>
          <w:shd w:val="clear" w:color="auto" w:fill="FFFFFF"/>
          <w:lang w:val="sv-SE"/>
        </w:rPr>
        <w:t xml:space="preserve">”; </w:t>
      </w:r>
      <w:r w:rsidRPr="000C5F01">
        <w:rPr>
          <w:iCs/>
          <w:color w:val="000000" w:themeColor="text1"/>
          <w:spacing w:val="-2"/>
          <w:szCs w:val="28"/>
          <w:lang w:val="nl-NL"/>
        </w:rPr>
        <w:t>“</w:t>
      </w:r>
      <w:r w:rsidRPr="000C5F01">
        <w:rPr>
          <w:i/>
          <w:iCs/>
          <w:color w:val="000000" w:themeColor="text1"/>
          <w:spacing w:val="-2"/>
          <w:szCs w:val="28"/>
          <w:shd w:val="clear" w:color="auto" w:fill="FFFFFF"/>
          <w:lang w:val="nl-NL"/>
        </w:rPr>
        <w:t>Bố trí ít nhất 3% tổng chi ngân sách hằng năm cho phát triển khoa học, công nghệ, đổi mới sáng tạo, chuyển đổi số quốc gia và tăng dần theo yêu cầu phát triển</w:t>
      </w:r>
      <w:r w:rsidRPr="000C5F01">
        <w:rPr>
          <w:color w:val="000000" w:themeColor="text1"/>
          <w:spacing w:val="-2"/>
          <w:szCs w:val="28"/>
          <w:shd w:val="clear" w:color="auto" w:fill="FFFFFF"/>
          <w:lang w:val="sv-SE"/>
        </w:rPr>
        <w:t>”</w:t>
      </w:r>
      <w:r w:rsidRPr="000C5F01">
        <w:rPr>
          <w:i/>
          <w:iCs/>
          <w:color w:val="000000" w:themeColor="text1"/>
          <w:spacing w:val="-2"/>
          <w:szCs w:val="28"/>
          <w:shd w:val="clear" w:color="auto" w:fill="FFFFFF"/>
          <w:lang w:val="nl-NL"/>
        </w:rPr>
        <w:t>.</w:t>
      </w:r>
    </w:p>
    <w:p w14:paraId="46C1EF30" w14:textId="1DA91140" w:rsidR="00342E84" w:rsidRPr="000C5F01" w:rsidRDefault="00342E84" w:rsidP="009056D1">
      <w:pPr>
        <w:spacing w:before="120" w:after="0" w:line="400" w:lineRule="exact"/>
        <w:ind w:firstLine="567"/>
        <w:jc w:val="both"/>
        <w:rPr>
          <w:b/>
          <w:color w:val="000000" w:themeColor="text1"/>
          <w:szCs w:val="28"/>
          <w:lang w:val="vi-VN"/>
        </w:rPr>
      </w:pPr>
      <w:r w:rsidRPr="000C5F01">
        <w:rPr>
          <w:b/>
          <w:color w:val="000000" w:themeColor="text1"/>
          <w:szCs w:val="28"/>
          <w:lang w:val="vi-VN"/>
        </w:rPr>
        <w:t>2. Các chủ trương, đường lối của Đảng, chính sách của Nhà nước liên quan đến quan hệ xã hội</w:t>
      </w:r>
    </w:p>
    <w:p w14:paraId="378ECB96" w14:textId="7D96E5C0" w:rsidR="007730C8" w:rsidRPr="000C5F01" w:rsidRDefault="007730C8" w:rsidP="009056D1">
      <w:pPr>
        <w:spacing w:before="120" w:after="120" w:line="400" w:lineRule="exact"/>
        <w:ind w:firstLine="567"/>
        <w:jc w:val="both"/>
        <w:rPr>
          <w:color w:val="000000" w:themeColor="text1"/>
          <w:szCs w:val="28"/>
          <w:lang w:val="vi-VN"/>
        </w:rPr>
      </w:pPr>
      <w:r w:rsidRPr="000C5F01">
        <w:rPr>
          <w:color w:val="000000" w:themeColor="text1"/>
          <w:szCs w:val="28"/>
          <w:lang w:val="vi-VN"/>
        </w:rPr>
        <w:lastRenderedPageBreak/>
        <w:t xml:space="preserve">Nghị quyết số 57-NQ-TW ngày 22/12/2024 của Bộ Chính trị về đột phá phát triển khoa học, công nghệ, đổi mới sáng tạo và chuyển đổi số quốc gia đã xác định khoa học, công nghệ, đổi mới sáng tạo đóng vai trò quan trọng trong phát triển kinh tế - xã hội. </w:t>
      </w:r>
    </w:p>
    <w:p w14:paraId="06B68ACF" w14:textId="77777777" w:rsidR="00C31FD3" w:rsidRPr="000C5F01" w:rsidRDefault="00C31FD3" w:rsidP="009056D1">
      <w:pPr>
        <w:spacing w:before="120" w:after="120" w:line="400" w:lineRule="exact"/>
        <w:ind w:firstLine="567"/>
        <w:jc w:val="both"/>
        <w:rPr>
          <w:color w:val="000000" w:themeColor="text1"/>
          <w:szCs w:val="28"/>
          <w:lang w:val="sv-SE"/>
        </w:rPr>
      </w:pPr>
      <w:r w:rsidRPr="000C5F01">
        <w:rPr>
          <w:color w:val="000000" w:themeColor="text1"/>
          <w:szCs w:val="28"/>
          <w:lang w:val="sv-SE"/>
        </w:rPr>
        <w:t>Kế hoạch số 01-KH/BCĐTW ngày 21/3/2025 của Ban Chỉ đạo Trung ương về Phát triển khoa học, công nghệ, đổi mới sáng tạo và chuyển đổi số về triển khai Phong trào “Bình dân học vụ số” đã nêu rõ nhiệm vụ phổ cập kỹ năng số cho người dân, trong đó</w:t>
      </w:r>
      <w:r w:rsidRPr="000C5F01">
        <w:rPr>
          <w:i/>
          <w:iCs/>
          <w:color w:val="000000" w:themeColor="text1"/>
          <w:szCs w:val="28"/>
          <w:lang w:val="sv-SE"/>
        </w:rPr>
        <w:t>: “Tổ dân phố phối hợp với Tổ công nghệ số cộng đồng, đoàn thanh niên, doanh nghiệp công nghệ số, hội phụ nữ và các tổ chức xã hội nghề nghiệp cử hội viên có hiểu biết công nghệ hướng dẫn người dân, nhất là người cao tuổi, lao động phổ thông sử dụng các nền tảng, dịch vụ số”</w:t>
      </w:r>
      <w:r w:rsidRPr="000C5F01">
        <w:rPr>
          <w:color w:val="000000" w:themeColor="text1"/>
          <w:szCs w:val="28"/>
          <w:lang w:val="sv-SE"/>
        </w:rPr>
        <w:t>.</w:t>
      </w:r>
    </w:p>
    <w:p w14:paraId="4C83B5FD" w14:textId="1DF5C038" w:rsidR="0024532F" w:rsidRPr="000C5F01" w:rsidRDefault="0024532F" w:rsidP="009056D1">
      <w:pPr>
        <w:spacing w:before="120" w:after="0" w:line="400" w:lineRule="exact"/>
        <w:ind w:firstLine="567"/>
        <w:jc w:val="both"/>
        <w:rPr>
          <w:b/>
          <w:color w:val="000000" w:themeColor="text1"/>
          <w:szCs w:val="28"/>
          <w:lang w:val="vi-VN"/>
        </w:rPr>
      </w:pPr>
      <w:r w:rsidRPr="000C5F01">
        <w:rPr>
          <w:b/>
          <w:color w:val="000000" w:themeColor="text1"/>
          <w:szCs w:val="28"/>
          <w:lang w:val="vi-VN"/>
        </w:rPr>
        <w:t>II. THỰC TRẠNG QUAN HỆ XÃ HỘI</w:t>
      </w:r>
    </w:p>
    <w:p w14:paraId="47FEE472" w14:textId="4D5F0870" w:rsidR="0024532F" w:rsidRPr="000C5F01" w:rsidRDefault="0024532F" w:rsidP="009056D1">
      <w:pPr>
        <w:spacing w:before="120" w:after="0" w:line="400" w:lineRule="exact"/>
        <w:ind w:firstLine="567"/>
        <w:jc w:val="both"/>
        <w:rPr>
          <w:b/>
          <w:color w:val="000000" w:themeColor="text1"/>
          <w:szCs w:val="28"/>
        </w:rPr>
      </w:pPr>
      <w:r w:rsidRPr="000C5F01">
        <w:rPr>
          <w:b/>
          <w:color w:val="000000" w:themeColor="text1"/>
          <w:szCs w:val="28"/>
          <w:lang w:val="vi-VN"/>
        </w:rPr>
        <w:t>1. Quan hệ xã hội chưa có pháp luật điều chỉnh liên quan đến chính sách</w:t>
      </w:r>
    </w:p>
    <w:p w14:paraId="44DB5672" w14:textId="56AD95A1" w:rsidR="002E2CE4" w:rsidRPr="000C5F01" w:rsidRDefault="002E2CE4" w:rsidP="009056D1">
      <w:pPr>
        <w:spacing w:before="120" w:after="120" w:line="400" w:lineRule="exact"/>
        <w:ind w:firstLine="567"/>
        <w:jc w:val="both"/>
        <w:rPr>
          <w:b/>
          <w:bCs/>
          <w:color w:val="000000" w:themeColor="text1"/>
          <w:spacing w:val="-2"/>
          <w:szCs w:val="28"/>
        </w:rPr>
      </w:pPr>
      <w:r w:rsidRPr="000C5F01">
        <w:rPr>
          <w:b/>
          <w:bCs/>
          <w:color w:val="000000" w:themeColor="text1"/>
          <w:spacing w:val="-2"/>
          <w:szCs w:val="28"/>
        </w:rPr>
        <w:t>1.1 Đối với Ban Chỉ đạo, Hội đồng tư vấn, Tổ Giúp việc triển khai thực hiện Nghị quyết số 57-NQ/TW</w:t>
      </w:r>
    </w:p>
    <w:p w14:paraId="4220D228" w14:textId="4A3A97B8" w:rsidR="002E2CE4" w:rsidRPr="000C5F01" w:rsidRDefault="002E2CE4" w:rsidP="009056D1">
      <w:pPr>
        <w:spacing w:before="120" w:after="120" w:line="400" w:lineRule="exact"/>
        <w:ind w:firstLine="567"/>
        <w:jc w:val="both"/>
        <w:rPr>
          <w:color w:val="000000" w:themeColor="text1"/>
          <w:spacing w:val="-2"/>
          <w:szCs w:val="28"/>
        </w:rPr>
      </w:pPr>
      <w:r w:rsidRPr="000C5F01">
        <w:rPr>
          <w:color w:val="000000" w:themeColor="text1"/>
          <w:spacing w:val="-2"/>
          <w:szCs w:val="28"/>
        </w:rPr>
        <w:t xml:space="preserve">Hiện nay, tỉnh Bắc Ninh đã thành lập Ban Chỉ đạo, Hội đồng tư vấn, Tổ Giúp việc triển khai thực hiện Nghị quyết số 57-NQ/TW ngày 22/12/2024 của Bộ Chính trị về đột phá phát triển khoa học, công nghệ, đổi mới sáng tạo và chuyển đổi số quốc gia tại tỉnh Bắc Ninh. Tuy nhiên tỉnh chưa có quy định mức chi thù lao cho thành viên và các cá nhân có liên quan tham dự các cuộc họp, hội nghị, hội thảo diễn đàn, tọa đàm triển khai thực hiện Nghị quyết số 57-NQ/TW. Trong các văn bản hướng dẫn có liên quan chưa quy định về mức chi dành cho hoạt động của Ban Chỉ đạo, Hội đồng tư vấn, Tổ Giúp việc triển khai thực hiện Nghị quyết số 57-NQ/TW. </w:t>
      </w:r>
    </w:p>
    <w:p w14:paraId="3CE21F93" w14:textId="7C69B21C" w:rsidR="003360A7" w:rsidRPr="000C5F01" w:rsidRDefault="002E2CE4" w:rsidP="009056D1">
      <w:pPr>
        <w:spacing w:before="120" w:after="120" w:line="400" w:lineRule="exact"/>
        <w:ind w:firstLine="567"/>
        <w:jc w:val="both"/>
        <w:rPr>
          <w:bCs/>
          <w:color w:val="000000" w:themeColor="text1"/>
          <w:spacing w:val="-2"/>
          <w:szCs w:val="28"/>
          <w:lang w:val="nl-NL"/>
        </w:rPr>
      </w:pPr>
      <w:r w:rsidRPr="000C5F01">
        <w:rPr>
          <w:bCs/>
          <w:color w:val="000000" w:themeColor="text1"/>
          <w:spacing w:val="-2"/>
          <w:szCs w:val="28"/>
          <w:lang w:val="nl-NL"/>
        </w:rPr>
        <w:t>T</w:t>
      </w:r>
      <w:r w:rsidR="00CD21FC" w:rsidRPr="000C5F01">
        <w:rPr>
          <w:bCs/>
          <w:color w:val="000000" w:themeColor="text1"/>
          <w:spacing w:val="-2"/>
          <w:szCs w:val="28"/>
          <w:lang w:val="nl-NL"/>
        </w:rPr>
        <w:t>ỉnh Bắc Ninh đã thành lập các Ban Chỉ đạo, Hội đồng tư vấn, Tổ Giúp việc triển khai thực hiện Nghị quyết số 57-NQ/TW như sau:</w:t>
      </w:r>
    </w:p>
    <w:tbl>
      <w:tblPr>
        <w:tblStyle w:val="LiBang"/>
        <w:tblW w:w="9493" w:type="dxa"/>
        <w:tblLook w:val="04A0" w:firstRow="1" w:lastRow="0" w:firstColumn="1" w:lastColumn="0" w:noHBand="0" w:noVBand="1"/>
      </w:tblPr>
      <w:tblGrid>
        <w:gridCol w:w="746"/>
        <w:gridCol w:w="3785"/>
        <w:gridCol w:w="1560"/>
        <w:gridCol w:w="1417"/>
        <w:gridCol w:w="1985"/>
      </w:tblGrid>
      <w:tr w:rsidR="00CD21FC" w:rsidRPr="000C5F01" w14:paraId="02B1DB7A" w14:textId="77777777" w:rsidTr="00CD21FC">
        <w:tc>
          <w:tcPr>
            <w:tcW w:w="746" w:type="dxa"/>
            <w:vAlign w:val="center"/>
          </w:tcPr>
          <w:p w14:paraId="22B77ADE" w14:textId="77777777" w:rsidR="00CD21FC" w:rsidRPr="000C5F01" w:rsidRDefault="00CD21FC" w:rsidP="00AC75AB">
            <w:pPr>
              <w:spacing w:before="120"/>
              <w:jc w:val="center"/>
              <w:rPr>
                <w:b/>
                <w:color w:val="000000" w:themeColor="text1"/>
                <w:szCs w:val="28"/>
                <w:lang w:val="nl-NL"/>
              </w:rPr>
            </w:pPr>
            <w:r w:rsidRPr="000C5F01">
              <w:rPr>
                <w:b/>
                <w:color w:val="000000" w:themeColor="text1"/>
                <w:szCs w:val="28"/>
                <w:lang w:val="nl-NL"/>
              </w:rPr>
              <w:t>STT</w:t>
            </w:r>
          </w:p>
        </w:tc>
        <w:tc>
          <w:tcPr>
            <w:tcW w:w="3785" w:type="dxa"/>
            <w:vAlign w:val="center"/>
          </w:tcPr>
          <w:p w14:paraId="73F15C07" w14:textId="77777777" w:rsidR="00CD21FC" w:rsidRPr="000C5F01" w:rsidRDefault="00CD21FC" w:rsidP="00AC75AB">
            <w:pPr>
              <w:spacing w:before="120"/>
              <w:jc w:val="center"/>
              <w:rPr>
                <w:b/>
                <w:color w:val="000000" w:themeColor="text1"/>
                <w:szCs w:val="28"/>
                <w:lang w:val="nl-NL"/>
              </w:rPr>
            </w:pPr>
            <w:r w:rsidRPr="000C5F01">
              <w:rPr>
                <w:b/>
                <w:color w:val="000000" w:themeColor="text1"/>
                <w:szCs w:val="28"/>
                <w:lang w:val="nl-NL"/>
              </w:rPr>
              <w:t>Nội dung</w:t>
            </w:r>
          </w:p>
        </w:tc>
        <w:tc>
          <w:tcPr>
            <w:tcW w:w="1560" w:type="dxa"/>
            <w:vAlign w:val="center"/>
          </w:tcPr>
          <w:p w14:paraId="0D648064" w14:textId="77777777" w:rsidR="00CD21FC" w:rsidRPr="000C5F01" w:rsidRDefault="00CD21FC" w:rsidP="00AC75AB">
            <w:pPr>
              <w:spacing w:before="120"/>
              <w:jc w:val="center"/>
              <w:rPr>
                <w:b/>
                <w:color w:val="000000" w:themeColor="text1"/>
                <w:szCs w:val="28"/>
                <w:lang w:val="nl-NL"/>
              </w:rPr>
            </w:pPr>
            <w:r w:rsidRPr="000C5F01">
              <w:rPr>
                <w:b/>
                <w:color w:val="000000" w:themeColor="text1"/>
                <w:szCs w:val="28"/>
                <w:lang w:val="nl-NL"/>
              </w:rPr>
              <w:t>Số cuộc họp dự kiến cả năm</w:t>
            </w:r>
          </w:p>
        </w:tc>
        <w:tc>
          <w:tcPr>
            <w:tcW w:w="1417" w:type="dxa"/>
            <w:vAlign w:val="center"/>
          </w:tcPr>
          <w:p w14:paraId="639E3BF1" w14:textId="2017C27D" w:rsidR="00CD21FC" w:rsidRPr="000C5F01" w:rsidRDefault="00CD21FC" w:rsidP="00AC75AB">
            <w:pPr>
              <w:spacing w:before="120"/>
              <w:jc w:val="center"/>
              <w:rPr>
                <w:b/>
                <w:color w:val="000000" w:themeColor="text1"/>
                <w:szCs w:val="28"/>
                <w:lang w:val="nl-NL"/>
              </w:rPr>
            </w:pPr>
            <w:r w:rsidRPr="000C5F01">
              <w:rPr>
                <w:b/>
                <w:color w:val="000000" w:themeColor="text1"/>
                <w:szCs w:val="28"/>
                <w:lang w:val="nl-NL"/>
              </w:rPr>
              <w:t xml:space="preserve">Số thành viên </w:t>
            </w:r>
          </w:p>
        </w:tc>
        <w:tc>
          <w:tcPr>
            <w:tcW w:w="1985" w:type="dxa"/>
            <w:vAlign w:val="center"/>
          </w:tcPr>
          <w:p w14:paraId="4F942DE7" w14:textId="4E11E8AB" w:rsidR="00CD21FC" w:rsidRPr="000C5F01" w:rsidRDefault="00CD21FC" w:rsidP="00AC75AB">
            <w:pPr>
              <w:spacing w:before="120"/>
              <w:jc w:val="center"/>
              <w:rPr>
                <w:b/>
                <w:color w:val="000000" w:themeColor="text1"/>
                <w:szCs w:val="28"/>
                <w:lang w:val="nl-NL"/>
              </w:rPr>
            </w:pPr>
            <w:r w:rsidRPr="000C5F01">
              <w:rPr>
                <w:b/>
                <w:color w:val="000000" w:themeColor="text1"/>
                <w:szCs w:val="28"/>
                <w:lang w:val="nl-NL"/>
              </w:rPr>
              <w:t>Số Quyết định</w:t>
            </w:r>
          </w:p>
        </w:tc>
      </w:tr>
      <w:tr w:rsidR="00CD21FC" w:rsidRPr="000C5F01" w14:paraId="23E0D311" w14:textId="77777777" w:rsidTr="00CD21FC">
        <w:tc>
          <w:tcPr>
            <w:tcW w:w="746" w:type="dxa"/>
            <w:vAlign w:val="center"/>
          </w:tcPr>
          <w:p w14:paraId="70619AB4" w14:textId="77777777" w:rsidR="00CD21FC" w:rsidRPr="000C5F01" w:rsidRDefault="00CD21FC" w:rsidP="00AC75AB">
            <w:pPr>
              <w:spacing w:before="120"/>
              <w:jc w:val="center"/>
              <w:rPr>
                <w:b/>
                <w:i/>
                <w:iCs/>
                <w:color w:val="000000" w:themeColor="text1"/>
                <w:szCs w:val="28"/>
                <w:lang w:val="nl-NL"/>
              </w:rPr>
            </w:pPr>
            <w:r w:rsidRPr="000C5F01">
              <w:rPr>
                <w:b/>
                <w:i/>
                <w:iCs/>
                <w:color w:val="000000" w:themeColor="text1"/>
                <w:szCs w:val="28"/>
                <w:lang w:val="nl-NL"/>
              </w:rPr>
              <w:t>I</w:t>
            </w:r>
          </w:p>
        </w:tc>
        <w:tc>
          <w:tcPr>
            <w:tcW w:w="3785" w:type="dxa"/>
            <w:vAlign w:val="center"/>
          </w:tcPr>
          <w:p w14:paraId="6B78DAF5" w14:textId="77777777" w:rsidR="00CD21FC" w:rsidRPr="000C5F01" w:rsidRDefault="00CD21FC" w:rsidP="00AC75AB">
            <w:pPr>
              <w:spacing w:before="120"/>
              <w:jc w:val="center"/>
              <w:rPr>
                <w:b/>
                <w:i/>
                <w:iCs/>
                <w:color w:val="000000" w:themeColor="text1"/>
                <w:szCs w:val="28"/>
                <w:lang w:val="nl-NL"/>
              </w:rPr>
            </w:pPr>
            <w:r w:rsidRPr="000C5F01">
              <w:rPr>
                <w:b/>
                <w:i/>
                <w:iCs/>
                <w:color w:val="000000" w:themeColor="text1"/>
                <w:szCs w:val="28"/>
                <w:lang w:val="nl-NL"/>
              </w:rPr>
              <w:t>Cấp tỉnh</w:t>
            </w:r>
          </w:p>
        </w:tc>
        <w:tc>
          <w:tcPr>
            <w:tcW w:w="1560" w:type="dxa"/>
            <w:vAlign w:val="center"/>
          </w:tcPr>
          <w:p w14:paraId="1674D4AE" w14:textId="77777777" w:rsidR="00CD21FC" w:rsidRPr="000C5F01" w:rsidRDefault="00CD21FC" w:rsidP="00AC75AB">
            <w:pPr>
              <w:spacing w:before="120"/>
              <w:jc w:val="center"/>
              <w:rPr>
                <w:b/>
                <w:i/>
                <w:iCs/>
                <w:color w:val="000000" w:themeColor="text1"/>
                <w:szCs w:val="28"/>
                <w:lang w:val="nl-NL"/>
              </w:rPr>
            </w:pPr>
          </w:p>
        </w:tc>
        <w:tc>
          <w:tcPr>
            <w:tcW w:w="1417" w:type="dxa"/>
            <w:vAlign w:val="center"/>
          </w:tcPr>
          <w:p w14:paraId="1B0FCB70" w14:textId="77777777" w:rsidR="00CD21FC" w:rsidRPr="000C5F01" w:rsidRDefault="00CD21FC" w:rsidP="00AC75AB">
            <w:pPr>
              <w:spacing w:before="120"/>
              <w:jc w:val="center"/>
              <w:rPr>
                <w:b/>
                <w:i/>
                <w:iCs/>
                <w:color w:val="000000" w:themeColor="text1"/>
                <w:szCs w:val="28"/>
                <w:lang w:val="nl-NL"/>
              </w:rPr>
            </w:pPr>
          </w:p>
        </w:tc>
        <w:tc>
          <w:tcPr>
            <w:tcW w:w="1985" w:type="dxa"/>
            <w:vAlign w:val="center"/>
          </w:tcPr>
          <w:p w14:paraId="35EEC3F8" w14:textId="77777777" w:rsidR="00CD21FC" w:rsidRPr="000C5F01" w:rsidRDefault="00CD21FC" w:rsidP="00AC75AB">
            <w:pPr>
              <w:spacing w:before="120"/>
              <w:jc w:val="center"/>
              <w:rPr>
                <w:b/>
                <w:color w:val="000000" w:themeColor="text1"/>
                <w:szCs w:val="28"/>
                <w:lang w:val="nl-NL"/>
              </w:rPr>
            </w:pPr>
          </w:p>
        </w:tc>
      </w:tr>
      <w:tr w:rsidR="00CD21FC" w:rsidRPr="000C5F01" w14:paraId="1A3FF18D" w14:textId="77777777" w:rsidTr="00CD21FC">
        <w:tc>
          <w:tcPr>
            <w:tcW w:w="746" w:type="dxa"/>
            <w:vAlign w:val="center"/>
          </w:tcPr>
          <w:p w14:paraId="030E0214"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w:t>
            </w:r>
          </w:p>
        </w:tc>
        <w:tc>
          <w:tcPr>
            <w:tcW w:w="3785" w:type="dxa"/>
            <w:vAlign w:val="center"/>
          </w:tcPr>
          <w:p w14:paraId="4B727702" w14:textId="36A939AD" w:rsidR="00CD21FC" w:rsidRPr="000C5F01" w:rsidRDefault="00CD21FC" w:rsidP="00AC75AB">
            <w:pPr>
              <w:spacing w:before="120"/>
              <w:jc w:val="center"/>
              <w:rPr>
                <w:bCs/>
                <w:color w:val="000000" w:themeColor="text1"/>
                <w:szCs w:val="28"/>
                <w:lang w:val="nl-NL"/>
              </w:rPr>
            </w:pPr>
            <w:r w:rsidRPr="000C5F01">
              <w:rPr>
                <w:color w:val="000000" w:themeColor="text1"/>
                <w:spacing w:val="-2"/>
                <w:szCs w:val="28"/>
                <w:lang w:val="nl-NL"/>
              </w:rPr>
              <w:t>Ban Chỉ đạo về Phát triển khoa học, công nghệ, đổi mới sáng tạo và chuyển đổi số tỉnh</w:t>
            </w:r>
          </w:p>
        </w:tc>
        <w:tc>
          <w:tcPr>
            <w:tcW w:w="1560" w:type="dxa"/>
            <w:vAlign w:val="center"/>
          </w:tcPr>
          <w:p w14:paraId="014C54FC"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4</w:t>
            </w:r>
          </w:p>
        </w:tc>
        <w:tc>
          <w:tcPr>
            <w:tcW w:w="1417" w:type="dxa"/>
            <w:vAlign w:val="center"/>
          </w:tcPr>
          <w:p w14:paraId="6864F613"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38</w:t>
            </w:r>
          </w:p>
        </w:tc>
        <w:tc>
          <w:tcPr>
            <w:tcW w:w="1985" w:type="dxa"/>
            <w:vAlign w:val="center"/>
          </w:tcPr>
          <w:p w14:paraId="53C3D144"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39-QĐ/TU ngày 10/7/2025</w:t>
            </w:r>
          </w:p>
        </w:tc>
      </w:tr>
      <w:tr w:rsidR="00CD21FC" w:rsidRPr="000C5F01" w14:paraId="523316B3" w14:textId="77777777" w:rsidTr="00CD21FC">
        <w:tc>
          <w:tcPr>
            <w:tcW w:w="746" w:type="dxa"/>
            <w:vAlign w:val="center"/>
          </w:tcPr>
          <w:p w14:paraId="22226B84"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lastRenderedPageBreak/>
              <w:t>2</w:t>
            </w:r>
          </w:p>
        </w:tc>
        <w:tc>
          <w:tcPr>
            <w:tcW w:w="3785" w:type="dxa"/>
            <w:vAlign w:val="center"/>
          </w:tcPr>
          <w:p w14:paraId="1D8370C3" w14:textId="4A8CEB22" w:rsidR="00CD21FC" w:rsidRPr="000C5F01" w:rsidRDefault="00CD21FC" w:rsidP="00AC75AB">
            <w:pPr>
              <w:spacing w:before="120"/>
              <w:jc w:val="center"/>
              <w:rPr>
                <w:bCs/>
                <w:color w:val="000000" w:themeColor="text1"/>
                <w:szCs w:val="28"/>
                <w:lang w:val="nl-NL"/>
              </w:rPr>
            </w:pPr>
            <w:r w:rsidRPr="000C5F01">
              <w:rPr>
                <w:color w:val="000000" w:themeColor="text1"/>
                <w:spacing w:val="-2"/>
                <w:szCs w:val="28"/>
                <w:lang w:val="nl-NL"/>
              </w:rPr>
              <w:t>Ban Chỉ đạo về phát triển khoa học, công nghệ, đổi mới sáng tạo, chuyển đổi số và Đề án 06  tỉnh</w:t>
            </w:r>
          </w:p>
        </w:tc>
        <w:tc>
          <w:tcPr>
            <w:tcW w:w="1560" w:type="dxa"/>
            <w:vAlign w:val="center"/>
          </w:tcPr>
          <w:p w14:paraId="56899918"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12</w:t>
            </w:r>
          </w:p>
        </w:tc>
        <w:tc>
          <w:tcPr>
            <w:tcW w:w="1417" w:type="dxa"/>
            <w:vAlign w:val="center"/>
          </w:tcPr>
          <w:p w14:paraId="77C306A8"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22</w:t>
            </w:r>
          </w:p>
        </w:tc>
        <w:tc>
          <w:tcPr>
            <w:tcW w:w="1985" w:type="dxa"/>
            <w:vAlign w:val="center"/>
          </w:tcPr>
          <w:p w14:paraId="1DEE189E"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32/QĐ-UBND ngày 11/7/2025</w:t>
            </w:r>
          </w:p>
        </w:tc>
      </w:tr>
      <w:tr w:rsidR="00CD21FC" w:rsidRPr="000C5F01" w14:paraId="089494CC" w14:textId="77777777" w:rsidTr="00CD21FC">
        <w:tc>
          <w:tcPr>
            <w:tcW w:w="746" w:type="dxa"/>
            <w:vAlign w:val="center"/>
          </w:tcPr>
          <w:p w14:paraId="0CFABECD"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3</w:t>
            </w:r>
          </w:p>
        </w:tc>
        <w:tc>
          <w:tcPr>
            <w:tcW w:w="3785" w:type="dxa"/>
            <w:vAlign w:val="center"/>
          </w:tcPr>
          <w:p w14:paraId="0A7675EC" w14:textId="1B255A42"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Tổ giúp việc Ban Chỉ đạo về Phát triển khoa học, công nghệ, đổi mới sáng tạo và chuyển đổi số tỉnh (Tỉnh uỷ)</w:t>
            </w:r>
          </w:p>
        </w:tc>
        <w:tc>
          <w:tcPr>
            <w:tcW w:w="1560" w:type="dxa"/>
            <w:vAlign w:val="center"/>
          </w:tcPr>
          <w:p w14:paraId="7D96A217"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6</w:t>
            </w:r>
          </w:p>
        </w:tc>
        <w:tc>
          <w:tcPr>
            <w:tcW w:w="1417" w:type="dxa"/>
            <w:vAlign w:val="center"/>
          </w:tcPr>
          <w:p w14:paraId="16D557E0"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16</w:t>
            </w:r>
          </w:p>
        </w:tc>
        <w:tc>
          <w:tcPr>
            <w:tcW w:w="1985" w:type="dxa"/>
            <w:vAlign w:val="center"/>
          </w:tcPr>
          <w:p w14:paraId="32127162"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27-QĐ/BCĐ ngày 05/5/2026</w:t>
            </w:r>
          </w:p>
        </w:tc>
      </w:tr>
      <w:tr w:rsidR="00CD21FC" w:rsidRPr="000C5F01" w14:paraId="46B4875E" w14:textId="77777777" w:rsidTr="00CD21FC">
        <w:tc>
          <w:tcPr>
            <w:tcW w:w="746" w:type="dxa"/>
            <w:vAlign w:val="center"/>
          </w:tcPr>
          <w:p w14:paraId="471D0191"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4</w:t>
            </w:r>
          </w:p>
        </w:tc>
        <w:tc>
          <w:tcPr>
            <w:tcW w:w="3785" w:type="dxa"/>
            <w:vAlign w:val="center"/>
          </w:tcPr>
          <w:p w14:paraId="3ED1FF01" w14:textId="030466D4"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Tổ Công tác, chỉ định cơ quan thường trực Tổ Công tác về phát triển khoa học, công nghệ, đổi mới sáng tạo và chuyển đổi số (UBND tỉnh)</w:t>
            </w:r>
          </w:p>
        </w:tc>
        <w:tc>
          <w:tcPr>
            <w:tcW w:w="1560" w:type="dxa"/>
            <w:vAlign w:val="center"/>
          </w:tcPr>
          <w:p w14:paraId="19308F59"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12</w:t>
            </w:r>
          </w:p>
        </w:tc>
        <w:tc>
          <w:tcPr>
            <w:tcW w:w="1417" w:type="dxa"/>
            <w:vAlign w:val="center"/>
          </w:tcPr>
          <w:p w14:paraId="76F815D5"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16</w:t>
            </w:r>
          </w:p>
        </w:tc>
        <w:tc>
          <w:tcPr>
            <w:tcW w:w="1985" w:type="dxa"/>
            <w:vAlign w:val="center"/>
          </w:tcPr>
          <w:p w14:paraId="5D7E05E2"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158/QĐ-TCT ngày 12/8/2025</w:t>
            </w:r>
          </w:p>
        </w:tc>
      </w:tr>
      <w:tr w:rsidR="00CD21FC" w:rsidRPr="000C5F01" w14:paraId="4984E8FE" w14:textId="77777777" w:rsidTr="00CD21FC">
        <w:tc>
          <w:tcPr>
            <w:tcW w:w="746" w:type="dxa"/>
            <w:vAlign w:val="center"/>
          </w:tcPr>
          <w:p w14:paraId="16B9F9F1"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5</w:t>
            </w:r>
          </w:p>
        </w:tc>
        <w:tc>
          <w:tcPr>
            <w:tcW w:w="3785" w:type="dxa"/>
            <w:vAlign w:val="center"/>
          </w:tcPr>
          <w:p w14:paraId="77B64F64"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Tổ Công tác triển khai Đề án 06, cải cách hành chính, chuyển đổi số gắn với Đề án 06</w:t>
            </w:r>
          </w:p>
        </w:tc>
        <w:tc>
          <w:tcPr>
            <w:tcW w:w="1560" w:type="dxa"/>
            <w:vAlign w:val="center"/>
          </w:tcPr>
          <w:p w14:paraId="28109C0D"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12</w:t>
            </w:r>
          </w:p>
        </w:tc>
        <w:tc>
          <w:tcPr>
            <w:tcW w:w="1417" w:type="dxa"/>
            <w:vAlign w:val="center"/>
          </w:tcPr>
          <w:p w14:paraId="203F67C8"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17</w:t>
            </w:r>
          </w:p>
        </w:tc>
        <w:tc>
          <w:tcPr>
            <w:tcW w:w="1985" w:type="dxa"/>
            <w:vAlign w:val="center"/>
          </w:tcPr>
          <w:p w14:paraId="497FDE6D"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700/QĐ-TCTĐA06 ngày 09/4/2026</w:t>
            </w:r>
          </w:p>
        </w:tc>
      </w:tr>
      <w:tr w:rsidR="00CD21FC" w:rsidRPr="000C5F01" w14:paraId="11FADCBB" w14:textId="77777777" w:rsidTr="00CD21FC">
        <w:tc>
          <w:tcPr>
            <w:tcW w:w="746" w:type="dxa"/>
            <w:vAlign w:val="center"/>
          </w:tcPr>
          <w:p w14:paraId="0AEB399C"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6</w:t>
            </w:r>
          </w:p>
        </w:tc>
        <w:tc>
          <w:tcPr>
            <w:tcW w:w="3785" w:type="dxa"/>
            <w:vAlign w:val="center"/>
          </w:tcPr>
          <w:p w14:paraId="7D0DC745"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Tổ Công tác cải cách hành chính</w:t>
            </w:r>
          </w:p>
        </w:tc>
        <w:tc>
          <w:tcPr>
            <w:tcW w:w="1560" w:type="dxa"/>
            <w:vAlign w:val="center"/>
          </w:tcPr>
          <w:p w14:paraId="14A2ABB6"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12</w:t>
            </w:r>
          </w:p>
        </w:tc>
        <w:tc>
          <w:tcPr>
            <w:tcW w:w="1417" w:type="dxa"/>
            <w:vAlign w:val="center"/>
          </w:tcPr>
          <w:p w14:paraId="3FA23285"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17</w:t>
            </w:r>
          </w:p>
        </w:tc>
        <w:tc>
          <w:tcPr>
            <w:tcW w:w="1985" w:type="dxa"/>
            <w:vAlign w:val="center"/>
          </w:tcPr>
          <w:p w14:paraId="54D53263"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88/QĐ-TCT ngày 25/7/2025</w:t>
            </w:r>
          </w:p>
        </w:tc>
      </w:tr>
      <w:tr w:rsidR="00CD21FC" w:rsidRPr="000C5F01" w14:paraId="146A4583" w14:textId="77777777" w:rsidTr="00CD21FC">
        <w:tc>
          <w:tcPr>
            <w:tcW w:w="746" w:type="dxa"/>
            <w:vAlign w:val="center"/>
          </w:tcPr>
          <w:p w14:paraId="5FF2A076"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7</w:t>
            </w:r>
          </w:p>
        </w:tc>
        <w:tc>
          <w:tcPr>
            <w:tcW w:w="3785" w:type="dxa"/>
            <w:vAlign w:val="center"/>
          </w:tcPr>
          <w:p w14:paraId="7A02C759" w14:textId="5AE9861E"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Hội đồng Tư vấn phát triển khoa học, công nghệ, đổi mới sáng tạo và chuyển đổi số tỉnh Bắc Ninh (dự kiến họp 10 lần/ năm)</w:t>
            </w:r>
          </w:p>
        </w:tc>
        <w:tc>
          <w:tcPr>
            <w:tcW w:w="1560" w:type="dxa"/>
            <w:vAlign w:val="center"/>
          </w:tcPr>
          <w:p w14:paraId="57A6A488"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10</w:t>
            </w:r>
          </w:p>
        </w:tc>
        <w:tc>
          <w:tcPr>
            <w:tcW w:w="1417" w:type="dxa"/>
            <w:vAlign w:val="center"/>
          </w:tcPr>
          <w:p w14:paraId="2F02D158"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20</w:t>
            </w:r>
          </w:p>
        </w:tc>
        <w:tc>
          <w:tcPr>
            <w:tcW w:w="1985" w:type="dxa"/>
            <w:vAlign w:val="center"/>
          </w:tcPr>
          <w:p w14:paraId="3CBF5D47"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số 26-QĐ/BCĐ ngày 16/4/2026</w:t>
            </w:r>
          </w:p>
        </w:tc>
      </w:tr>
      <w:tr w:rsidR="00CD21FC" w:rsidRPr="000C5F01" w14:paraId="2F8BB4B8" w14:textId="77777777" w:rsidTr="00CD21FC">
        <w:tc>
          <w:tcPr>
            <w:tcW w:w="746" w:type="dxa"/>
            <w:vAlign w:val="center"/>
          </w:tcPr>
          <w:p w14:paraId="4BF96876" w14:textId="77777777" w:rsidR="00CD21FC" w:rsidRPr="000C5F01" w:rsidRDefault="00CD21FC" w:rsidP="00AC75AB">
            <w:pPr>
              <w:spacing w:before="120"/>
              <w:jc w:val="center"/>
              <w:rPr>
                <w:b/>
                <w:i/>
                <w:iCs/>
                <w:color w:val="000000" w:themeColor="text1"/>
                <w:szCs w:val="28"/>
                <w:lang w:val="nl-NL"/>
              </w:rPr>
            </w:pPr>
            <w:r w:rsidRPr="000C5F01">
              <w:rPr>
                <w:b/>
                <w:i/>
                <w:iCs/>
                <w:color w:val="000000" w:themeColor="text1"/>
                <w:szCs w:val="28"/>
                <w:lang w:val="nl-NL"/>
              </w:rPr>
              <w:t>II</w:t>
            </w:r>
          </w:p>
        </w:tc>
        <w:tc>
          <w:tcPr>
            <w:tcW w:w="3785" w:type="dxa"/>
            <w:vAlign w:val="center"/>
          </w:tcPr>
          <w:p w14:paraId="3A2967B6" w14:textId="2031C789" w:rsidR="00CD21FC" w:rsidRPr="000C5F01" w:rsidRDefault="00CD21FC" w:rsidP="00AC75AB">
            <w:pPr>
              <w:spacing w:before="120"/>
              <w:jc w:val="center"/>
              <w:rPr>
                <w:b/>
                <w:i/>
                <w:iCs/>
                <w:color w:val="000000" w:themeColor="text1"/>
                <w:szCs w:val="28"/>
                <w:lang w:val="nl-NL"/>
              </w:rPr>
            </w:pPr>
            <w:r w:rsidRPr="000C5F01">
              <w:rPr>
                <w:b/>
                <w:i/>
                <w:iCs/>
                <w:color w:val="000000" w:themeColor="text1"/>
                <w:szCs w:val="28"/>
                <w:lang w:val="nl-NL"/>
              </w:rPr>
              <w:t>Cấp xã (trung bình)</w:t>
            </w:r>
          </w:p>
        </w:tc>
        <w:tc>
          <w:tcPr>
            <w:tcW w:w="1560" w:type="dxa"/>
            <w:vAlign w:val="center"/>
          </w:tcPr>
          <w:p w14:paraId="617C79B9" w14:textId="77777777" w:rsidR="00CD21FC" w:rsidRPr="000C5F01" w:rsidRDefault="00CD21FC" w:rsidP="00AC75AB">
            <w:pPr>
              <w:spacing w:before="120"/>
              <w:jc w:val="center"/>
              <w:rPr>
                <w:b/>
                <w:i/>
                <w:iCs/>
                <w:color w:val="000000" w:themeColor="text1"/>
                <w:szCs w:val="28"/>
                <w:lang w:val="nl-NL"/>
              </w:rPr>
            </w:pPr>
          </w:p>
        </w:tc>
        <w:tc>
          <w:tcPr>
            <w:tcW w:w="1417" w:type="dxa"/>
            <w:vAlign w:val="center"/>
          </w:tcPr>
          <w:p w14:paraId="7F56886B" w14:textId="77777777" w:rsidR="00CD21FC" w:rsidRPr="000C5F01" w:rsidRDefault="00CD21FC" w:rsidP="00AC75AB">
            <w:pPr>
              <w:spacing w:before="120"/>
              <w:jc w:val="center"/>
              <w:rPr>
                <w:b/>
                <w:i/>
                <w:iCs/>
                <w:color w:val="000000" w:themeColor="text1"/>
                <w:szCs w:val="28"/>
                <w:lang w:val="nl-NL"/>
              </w:rPr>
            </w:pPr>
          </w:p>
        </w:tc>
        <w:tc>
          <w:tcPr>
            <w:tcW w:w="1985" w:type="dxa"/>
            <w:vAlign w:val="center"/>
          </w:tcPr>
          <w:p w14:paraId="178A4BD4" w14:textId="77777777" w:rsidR="00CD21FC" w:rsidRPr="000C5F01" w:rsidRDefault="00CD21FC" w:rsidP="00AC75AB">
            <w:pPr>
              <w:spacing w:before="120"/>
              <w:jc w:val="center"/>
              <w:rPr>
                <w:b/>
                <w:i/>
                <w:iCs/>
                <w:color w:val="000000" w:themeColor="text1"/>
                <w:szCs w:val="28"/>
                <w:lang w:val="nl-NL"/>
              </w:rPr>
            </w:pPr>
          </w:p>
        </w:tc>
      </w:tr>
      <w:tr w:rsidR="00CD21FC" w:rsidRPr="000C5F01" w14:paraId="71C21E96" w14:textId="77777777" w:rsidTr="00CD21FC">
        <w:tc>
          <w:tcPr>
            <w:tcW w:w="746" w:type="dxa"/>
            <w:vAlign w:val="center"/>
          </w:tcPr>
          <w:p w14:paraId="1DA0D33C"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w:t>
            </w:r>
          </w:p>
        </w:tc>
        <w:tc>
          <w:tcPr>
            <w:tcW w:w="3785" w:type="dxa"/>
            <w:vAlign w:val="center"/>
          </w:tcPr>
          <w:p w14:paraId="3DD456D9" w14:textId="4BCB0218" w:rsidR="00CD21FC" w:rsidRPr="000C5F01" w:rsidRDefault="00CD21FC" w:rsidP="00AC75AB">
            <w:pPr>
              <w:spacing w:before="120"/>
              <w:jc w:val="center"/>
              <w:rPr>
                <w:bCs/>
                <w:color w:val="000000" w:themeColor="text1"/>
                <w:szCs w:val="28"/>
                <w:lang w:val="nl-NL"/>
              </w:rPr>
            </w:pPr>
            <w:r w:rsidRPr="000C5F01">
              <w:rPr>
                <w:color w:val="000000" w:themeColor="text1"/>
                <w:spacing w:val="-2"/>
                <w:szCs w:val="28"/>
                <w:lang w:val="nl-NL"/>
              </w:rPr>
              <w:t>Ban Chỉ đạo về phát triển khoa học, công nghệ, đổi mới sáng tạo, chuyển đổi số và Đề án 06  xã, phường</w:t>
            </w:r>
          </w:p>
        </w:tc>
        <w:tc>
          <w:tcPr>
            <w:tcW w:w="1560" w:type="dxa"/>
            <w:vAlign w:val="center"/>
          </w:tcPr>
          <w:p w14:paraId="1614A990"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12</w:t>
            </w:r>
          </w:p>
        </w:tc>
        <w:tc>
          <w:tcPr>
            <w:tcW w:w="1417" w:type="dxa"/>
            <w:vAlign w:val="center"/>
          </w:tcPr>
          <w:p w14:paraId="31B9ADEA"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15</w:t>
            </w:r>
          </w:p>
        </w:tc>
        <w:tc>
          <w:tcPr>
            <w:tcW w:w="1985" w:type="dxa"/>
            <w:vAlign w:val="center"/>
          </w:tcPr>
          <w:p w14:paraId="48048DD6" w14:textId="77777777" w:rsidR="00CD21FC" w:rsidRPr="000C5F01" w:rsidRDefault="00CD21FC" w:rsidP="00AC75AB">
            <w:pPr>
              <w:spacing w:before="120"/>
              <w:jc w:val="center"/>
              <w:rPr>
                <w:bCs/>
                <w:color w:val="000000" w:themeColor="text1"/>
                <w:szCs w:val="28"/>
                <w:lang w:val="nl-NL"/>
              </w:rPr>
            </w:pPr>
            <w:r w:rsidRPr="000C5F01">
              <w:rPr>
                <w:bCs/>
                <w:color w:val="000000" w:themeColor="text1"/>
                <w:szCs w:val="28"/>
                <w:lang w:val="nl-NL"/>
              </w:rPr>
              <w:t>Quyết định thành lập BCĐ của UBND các xã, phường</w:t>
            </w:r>
          </w:p>
        </w:tc>
      </w:tr>
    </w:tbl>
    <w:p w14:paraId="49E20FC9" w14:textId="77777777" w:rsidR="003360A7" w:rsidRPr="000C5F01" w:rsidRDefault="003360A7" w:rsidP="009056D1">
      <w:pPr>
        <w:spacing w:before="120" w:after="120" w:line="400" w:lineRule="exact"/>
        <w:ind w:firstLine="567"/>
        <w:jc w:val="both"/>
        <w:rPr>
          <w:bCs/>
          <w:color w:val="000000" w:themeColor="text1"/>
          <w:spacing w:val="-2"/>
          <w:szCs w:val="28"/>
          <w:lang w:val="nl-NL"/>
        </w:rPr>
      </w:pPr>
      <w:r w:rsidRPr="000C5F01">
        <w:rPr>
          <w:color w:val="000000" w:themeColor="text1"/>
          <w:spacing w:val="-2"/>
          <w:szCs w:val="28"/>
        </w:rPr>
        <w:t>Qua tham kh</w:t>
      </w:r>
      <w:r w:rsidRPr="000C5F01">
        <w:rPr>
          <w:color w:val="000000" w:themeColor="text1"/>
          <w:spacing w:val="-2"/>
          <w:szCs w:val="28"/>
          <w:lang w:val="nl-NL"/>
        </w:rPr>
        <w:t>ả</w:t>
      </w:r>
      <w:r w:rsidRPr="000C5F01">
        <w:rPr>
          <w:color w:val="000000" w:themeColor="text1"/>
          <w:spacing w:val="-2"/>
          <w:szCs w:val="28"/>
        </w:rPr>
        <w:t>o m</w:t>
      </w:r>
      <w:r w:rsidRPr="000C5F01">
        <w:rPr>
          <w:color w:val="000000" w:themeColor="text1"/>
          <w:spacing w:val="-2"/>
          <w:szCs w:val="28"/>
          <w:lang w:val="nl-NL"/>
        </w:rPr>
        <w:t>ột</w:t>
      </w:r>
      <w:r w:rsidRPr="000C5F01">
        <w:rPr>
          <w:color w:val="000000" w:themeColor="text1"/>
          <w:spacing w:val="-2"/>
          <w:szCs w:val="28"/>
        </w:rPr>
        <w:t xml:space="preserve"> số t</w:t>
      </w:r>
      <w:r w:rsidRPr="000C5F01">
        <w:rPr>
          <w:color w:val="000000" w:themeColor="text1"/>
          <w:spacing w:val="-2"/>
          <w:szCs w:val="28"/>
          <w:lang w:val="nl-NL"/>
        </w:rPr>
        <w:t>ỉ</w:t>
      </w:r>
      <w:r w:rsidRPr="000C5F01">
        <w:rPr>
          <w:color w:val="000000" w:themeColor="text1"/>
          <w:spacing w:val="-2"/>
          <w:szCs w:val="28"/>
        </w:rPr>
        <w:t>nh, th</w:t>
      </w:r>
      <w:r w:rsidRPr="000C5F01">
        <w:rPr>
          <w:color w:val="000000" w:themeColor="text1"/>
          <w:spacing w:val="-2"/>
          <w:szCs w:val="28"/>
          <w:lang w:val="nl-NL"/>
        </w:rPr>
        <w:t>à</w:t>
      </w:r>
      <w:r w:rsidRPr="000C5F01">
        <w:rPr>
          <w:color w:val="000000" w:themeColor="text1"/>
          <w:spacing w:val="-2"/>
          <w:szCs w:val="28"/>
        </w:rPr>
        <w:t>nh phố trong c</w:t>
      </w:r>
      <w:r w:rsidRPr="000C5F01">
        <w:rPr>
          <w:color w:val="000000" w:themeColor="text1"/>
          <w:spacing w:val="-2"/>
          <w:szCs w:val="28"/>
          <w:lang w:val="nl-NL"/>
        </w:rPr>
        <w:t>ả</w:t>
      </w:r>
      <w:r w:rsidRPr="000C5F01">
        <w:rPr>
          <w:color w:val="000000" w:themeColor="text1"/>
          <w:spacing w:val="-2"/>
          <w:szCs w:val="28"/>
        </w:rPr>
        <w:t xml:space="preserve"> nước </w:t>
      </w:r>
      <w:r w:rsidRPr="000C5F01">
        <w:rPr>
          <w:color w:val="000000" w:themeColor="text1"/>
          <w:spacing w:val="-2"/>
          <w:szCs w:val="28"/>
          <w:lang w:val="nl-NL"/>
        </w:rPr>
        <w:t xml:space="preserve">đã có một số địa phương ban hành như: Nghị quyết số 27/2025/NQ-HĐND ngày 11 tháng 12 năm 2025 của HĐND thành phố Đà Nẵng Quy định nội dung, mức chi cho hoạt động Ban Chỉ đạo, Tổ chuyên gia tư vấn, Tổ giúp việc thực hiện Nghị quyết số </w:t>
      </w:r>
      <w:r w:rsidRPr="000C5F01">
        <w:rPr>
          <w:iCs/>
          <w:color w:val="000000" w:themeColor="text1"/>
          <w:spacing w:val="-2"/>
          <w:szCs w:val="28"/>
        </w:rPr>
        <w:t>57-NQ/TW ngày 22/12/2024 của Bộ Chính trị về đột phá phát triển khoa học, công nghệ, đổi mới sáng tạo và chuyển đổi số quốc gia</w:t>
      </w:r>
      <w:r w:rsidRPr="000C5F01">
        <w:rPr>
          <w:iCs/>
          <w:color w:val="000000" w:themeColor="text1"/>
          <w:spacing w:val="-2"/>
          <w:szCs w:val="28"/>
          <w:lang w:val="nl-NL"/>
        </w:rPr>
        <w:t xml:space="preserve"> tại thành phố Đà Nẵng; Nghị quyết số 34/2025/NQ-HĐND ngày 29/9/2025 của HĐND thành phố Hà Nội về một số chính sách phát triển khoa học và công nghệ của thành phố Hà Nội; Nghị quyết số 85/2025/NQ-HĐND ngày 14/11/2025 của HĐND tỉnh Quảng Ninh Quy định mức </w:t>
      </w:r>
      <w:r w:rsidRPr="000C5F01">
        <w:rPr>
          <w:iCs/>
          <w:color w:val="000000" w:themeColor="text1"/>
          <w:spacing w:val="-2"/>
          <w:szCs w:val="28"/>
          <w:lang w:val="nl-NL"/>
        </w:rPr>
        <w:lastRenderedPageBreak/>
        <w:t xml:space="preserve">chi cho Hội đồng tư vấn khoa học và công nghệ; Hội đồng tư vấn cấp tỉnh; lấy ý kiến tổ chức, chuyên gia tư vấn độc lập trong các dự án đầu tư trên địa bàn tỉnh Quảng Ninh, giai đoạn 2025-2030. </w:t>
      </w:r>
      <w:r w:rsidRPr="000C5F01">
        <w:rPr>
          <w:iCs/>
          <w:color w:val="000000" w:themeColor="text1"/>
          <w:szCs w:val="28"/>
          <w:lang w:val="nl-NL"/>
        </w:rPr>
        <w:t xml:space="preserve">Do đó, Sở Khoa học và Công nghệ đề xuất bổ sung nội dung quy định mức chi </w:t>
      </w:r>
      <w:r w:rsidRPr="000C5F01">
        <w:rPr>
          <w:iCs/>
          <w:color w:val="000000" w:themeColor="text1"/>
          <w:spacing w:val="-2"/>
          <w:szCs w:val="28"/>
          <w:lang w:val="nl-NL"/>
        </w:rPr>
        <w:t xml:space="preserve">dành cho </w:t>
      </w:r>
      <w:r w:rsidRPr="000C5F01">
        <w:rPr>
          <w:bCs/>
          <w:color w:val="000000" w:themeColor="text1"/>
          <w:spacing w:val="-2"/>
          <w:szCs w:val="28"/>
          <w:lang w:val="nl-NL"/>
        </w:rPr>
        <w:t xml:space="preserve">hoạt động của Ban Chỉ đạo, Hội đồng tư vấn, Tổ Giúp việc </w:t>
      </w:r>
      <w:r w:rsidRPr="000C5F01">
        <w:rPr>
          <w:color w:val="000000" w:themeColor="text1"/>
          <w:spacing w:val="-2"/>
          <w:szCs w:val="28"/>
          <w:lang w:val="nl-NL"/>
        </w:rPr>
        <w:t>triển khai thực hiện Nghị quyết số 57-NQ/TW</w:t>
      </w:r>
      <w:r w:rsidRPr="000C5F01">
        <w:rPr>
          <w:bCs/>
          <w:color w:val="000000" w:themeColor="text1"/>
          <w:spacing w:val="-2"/>
          <w:szCs w:val="28"/>
          <w:lang w:val="nl-NL"/>
        </w:rPr>
        <w:t>.</w:t>
      </w:r>
    </w:p>
    <w:p w14:paraId="60C37143" w14:textId="56A29658" w:rsidR="002E2CE4" w:rsidRPr="000C5F01" w:rsidRDefault="002E2CE4" w:rsidP="002E2CE4">
      <w:pPr>
        <w:spacing w:before="120" w:after="0" w:line="400" w:lineRule="exact"/>
        <w:ind w:firstLine="567"/>
        <w:jc w:val="both"/>
        <w:rPr>
          <w:b/>
          <w:color w:val="000000" w:themeColor="text1"/>
          <w:szCs w:val="28"/>
          <w:lang w:val="nl-NL"/>
        </w:rPr>
      </w:pPr>
      <w:r w:rsidRPr="000C5F01">
        <w:rPr>
          <w:b/>
          <w:color w:val="000000" w:themeColor="text1"/>
          <w:szCs w:val="28"/>
          <w:lang w:val="nl-NL"/>
        </w:rPr>
        <w:t>1.2 Đối với Tổ công nghệ số cộng đồng</w:t>
      </w:r>
    </w:p>
    <w:p w14:paraId="44DD112C" w14:textId="77777777" w:rsidR="002E2CE4" w:rsidRPr="000C5F01" w:rsidRDefault="002E2CE4" w:rsidP="002E2CE4">
      <w:pPr>
        <w:spacing w:before="120" w:after="0" w:line="400" w:lineRule="exact"/>
        <w:ind w:firstLine="567"/>
        <w:jc w:val="both"/>
        <w:rPr>
          <w:bCs/>
          <w:color w:val="000000" w:themeColor="text1"/>
          <w:szCs w:val="28"/>
          <w:lang w:val="nl-NL"/>
        </w:rPr>
      </w:pPr>
      <w:r w:rsidRPr="000C5F01">
        <w:rPr>
          <w:bCs/>
          <w:color w:val="000000" w:themeColor="text1"/>
          <w:szCs w:val="28"/>
          <w:lang w:val="nl-NL"/>
        </w:rPr>
        <w:t>Hiện nay, trên địa bàn tỉnh Bắc Ninh 100% các xã, phường đã thành lập Tổ CNSCĐ cấp xã; 100% mỗi thôn, tổ dân phố thành lập 01 Tổ CNSCĐ; Tổng số Tổ CNSCĐ: 2.957 tổ (bao gồm 99 tổ cấp xã và 2.858 tổ cấp thôn).</w:t>
      </w:r>
    </w:p>
    <w:p w14:paraId="6FE8AC28" w14:textId="77777777" w:rsidR="002E2CE4" w:rsidRPr="000C5F01" w:rsidRDefault="002E2CE4" w:rsidP="002E2CE4">
      <w:pPr>
        <w:spacing w:before="120" w:after="0" w:line="400" w:lineRule="exact"/>
        <w:ind w:firstLine="567"/>
        <w:jc w:val="both"/>
        <w:rPr>
          <w:bCs/>
          <w:color w:val="000000" w:themeColor="text1"/>
          <w:szCs w:val="28"/>
          <w:lang w:val="nl-NL"/>
        </w:rPr>
      </w:pPr>
      <w:r w:rsidRPr="000C5F01">
        <w:rPr>
          <w:bCs/>
          <w:color w:val="000000" w:themeColor="text1"/>
          <w:szCs w:val="28"/>
          <w:lang w:val="nl-NL"/>
        </w:rPr>
        <w:t xml:space="preserve">Từ năm 2022, thực hiện chương trình chuyển đổi số quốc gia đến năm 2025, định hướng đến năm 2030, trên cơ sở yêu cầu về triển khai công tác chuyển đổi số tại cơ sở, Tổ công nghệ số cộng đồng (CNSCĐ) đã được thành lập và tổ chức triển khai hoạt động hiệu quả trên địa bàn tỉnh Bắc Giang (cũ) và tỉnh Bắc Ninh (cũ). </w:t>
      </w:r>
    </w:p>
    <w:p w14:paraId="4C217F4E" w14:textId="77777777" w:rsidR="002E2CE4" w:rsidRPr="000C5F01" w:rsidRDefault="002E2CE4" w:rsidP="002E2CE4">
      <w:pPr>
        <w:spacing w:before="120" w:after="0" w:line="400" w:lineRule="exact"/>
        <w:ind w:firstLine="567"/>
        <w:jc w:val="both"/>
        <w:rPr>
          <w:bCs/>
          <w:color w:val="000000" w:themeColor="text1"/>
          <w:szCs w:val="28"/>
          <w:lang w:val="nl-NL"/>
        </w:rPr>
      </w:pPr>
      <w:r w:rsidRPr="000C5F01">
        <w:rPr>
          <w:bCs/>
          <w:color w:val="000000" w:themeColor="text1"/>
          <w:szCs w:val="28"/>
          <w:lang w:val="nl-NL"/>
        </w:rPr>
        <w:t xml:space="preserve">Sau sáp nhập tỉnh và thực hiện mô hình chính quyền địa phương 2 cấp, để kịp thời củng cố hoạt động Tổ CNSCĐ tỉnh để phục vụ công tác triển khai, cụ thể hóa các nhiệm vụ tại Nghị quyết 57/NQ-TW của Bộ Chính trị trên địa bàn tỉnh; Kế hoạch số 08-KH/TU ngày 25/7/2025 của Ban Thường vụ Tỉnh uỷ và Kế hoạch số 15/KH-UBND ngày 07/8/2025 của UBND tỉnh về triển khai Phong trào “Bình dân học vụ số” trên địa bàn tỉnh Bắc Ninh; Sở Khoa học và Công nghệ đã ban hành Công văn số 304/SKHCN-CĐS ngày 28/7/2025 về việc hướng dẫn triển khai Tổ CNSCĐ tại địa phương ; Công văn số 131/SKHCN-CĐS ngày 12/01/2026 về triển khai hoạt động Tổ CNSCĐ năm 2026. Trong đó hướng dẫn các nội dung, chỉ tiêu, cách thức triển khai hoạt động, công tác kiện toàn Tổ CNSCĐ trong tình hình mới; đồng thời chỉ đạo Tổ CNSCĐ tích cực triển khai phong trào “Bình dân học vụ số”. </w:t>
      </w:r>
    </w:p>
    <w:p w14:paraId="58C5F1D0" w14:textId="35418819" w:rsidR="002E2CE4" w:rsidRPr="000C5F01" w:rsidRDefault="002E2CE4" w:rsidP="002E2CE4">
      <w:pPr>
        <w:spacing w:before="120" w:after="0" w:line="400" w:lineRule="exact"/>
        <w:ind w:firstLine="567"/>
        <w:jc w:val="both"/>
        <w:rPr>
          <w:bCs/>
          <w:color w:val="000000" w:themeColor="text1"/>
          <w:szCs w:val="28"/>
          <w:lang w:val="nl-NL"/>
        </w:rPr>
      </w:pPr>
      <w:r w:rsidRPr="000C5F01">
        <w:rPr>
          <w:bCs/>
          <w:color w:val="000000" w:themeColor="text1"/>
          <w:szCs w:val="28"/>
          <w:lang w:val="nl-NL"/>
        </w:rPr>
        <w:t xml:space="preserve">Tuy nhiên, tỉnh Bắc Ninh hiện chưa có chế độ, chính sách động viên đối với hoạt động của Tổ CNSCĐ. Ban Thường vụ Tỉnh ủy Bắc Ninh (cũ) đã có Thông báo số 1041-TB/TU ngày 14/11/2024 của về tham mưu xây dựng chính sách hỗ trợ đối với hoạt động của Tổ CNSCĐ nhưng chưa triển khai thực hiện. Hiện một số tỉnh, thành phố đã ban hành chính sách hỗ trợ Tổ CNSCĐ như: Đà Nẵng, Thanh Hóa, Quảng Ninh, Cà Mau,… </w:t>
      </w:r>
    </w:p>
    <w:p w14:paraId="769873A0" w14:textId="366E8E07" w:rsidR="0024532F" w:rsidRPr="000C5F01" w:rsidRDefault="0024532F" w:rsidP="002E2CE4">
      <w:pPr>
        <w:spacing w:before="120" w:after="0" w:line="400" w:lineRule="exact"/>
        <w:ind w:firstLine="567"/>
        <w:jc w:val="both"/>
        <w:rPr>
          <w:b/>
          <w:color w:val="000000" w:themeColor="text1"/>
          <w:szCs w:val="28"/>
          <w:lang w:val="nl-NL"/>
        </w:rPr>
      </w:pPr>
      <w:r w:rsidRPr="000C5F01">
        <w:rPr>
          <w:b/>
          <w:color w:val="000000" w:themeColor="text1"/>
          <w:szCs w:val="28"/>
          <w:lang w:val="nl-NL"/>
        </w:rPr>
        <w:t>2. Lý do cần có quy định của pháp luật để điều chỉnh quan hệ xã hội</w:t>
      </w:r>
    </w:p>
    <w:p w14:paraId="7688A48F" w14:textId="44456507" w:rsidR="003360A7" w:rsidRPr="000C5F01" w:rsidRDefault="003360A7" w:rsidP="009056D1">
      <w:pPr>
        <w:spacing w:before="120" w:after="0" w:line="400" w:lineRule="exact"/>
        <w:ind w:firstLine="567"/>
        <w:jc w:val="both"/>
        <w:rPr>
          <w:bCs/>
          <w:i/>
          <w:iCs/>
          <w:color w:val="000000" w:themeColor="text1"/>
          <w:szCs w:val="28"/>
          <w:lang w:val="nl-NL"/>
        </w:rPr>
      </w:pPr>
      <w:r w:rsidRPr="000C5F01">
        <w:rPr>
          <w:bCs/>
          <w:color w:val="000000" w:themeColor="text1"/>
          <w:szCs w:val="28"/>
          <w:lang w:val="nl-NL"/>
        </w:rPr>
        <w:lastRenderedPageBreak/>
        <w:t xml:space="preserve">Bộ Chính trị đã ban Nghị quyết số 57-NQ/TW về đột phá phát triển khoa học, công nghệ, đổi mới sáng tạo và chuyển đổi số quốc gia, theo đó xác định: </w:t>
      </w:r>
      <w:r w:rsidRPr="000C5F01">
        <w:rPr>
          <w:bCs/>
          <w:i/>
          <w:iCs/>
          <w:color w:val="000000" w:themeColor="text1"/>
          <w:szCs w:val="28"/>
          <w:lang w:val="nl-NL"/>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p>
    <w:p w14:paraId="399BF7B4" w14:textId="29C2283D" w:rsidR="003360A7" w:rsidRPr="000C5F01" w:rsidRDefault="003360A7" w:rsidP="009056D1">
      <w:pPr>
        <w:spacing w:before="120" w:after="0" w:line="400" w:lineRule="exact"/>
        <w:ind w:firstLine="567"/>
        <w:jc w:val="both"/>
        <w:rPr>
          <w:bCs/>
          <w:color w:val="000000" w:themeColor="text1"/>
          <w:szCs w:val="28"/>
          <w:lang w:val="nl-NL"/>
        </w:rPr>
      </w:pPr>
      <w:r w:rsidRPr="000C5F01">
        <w:rPr>
          <w:bCs/>
          <w:color w:val="000000" w:themeColor="text1"/>
          <w:szCs w:val="28"/>
          <w:lang w:val="nl-NL"/>
        </w:rPr>
        <w:t xml:space="preserve">Để tạo đột phá phát triển khoa học, công nghệ, đổi mới sáng tạo và chuyển đổi số quốc gia theo tinh thần Nghị quyết </w:t>
      </w:r>
      <w:r w:rsidR="009056D1" w:rsidRPr="000C5F01">
        <w:rPr>
          <w:bCs/>
          <w:color w:val="000000" w:themeColor="text1"/>
          <w:szCs w:val="28"/>
          <w:lang w:val="nl-NL"/>
        </w:rPr>
        <w:t>57-NQ/TW</w:t>
      </w:r>
      <w:r w:rsidRPr="000C5F01">
        <w:rPr>
          <w:bCs/>
          <w:color w:val="000000" w:themeColor="text1"/>
          <w:szCs w:val="28"/>
          <w:lang w:val="nl-NL"/>
        </w:rPr>
        <w:t xml:space="preserve"> của Bộ Chính trị </w:t>
      </w:r>
      <w:r w:rsidR="00383851" w:rsidRPr="000C5F01">
        <w:rPr>
          <w:bCs/>
          <w:color w:val="000000" w:themeColor="text1"/>
          <w:szCs w:val="28"/>
          <w:lang w:val="nl-NL"/>
        </w:rPr>
        <w:t>trên địa bàn tỉnh Bắc Ninh</w:t>
      </w:r>
      <w:r w:rsidRPr="000C5F01">
        <w:rPr>
          <w:bCs/>
          <w:color w:val="000000" w:themeColor="text1"/>
          <w:szCs w:val="28"/>
          <w:lang w:val="nl-NL"/>
        </w:rPr>
        <w:t xml:space="preserve">; trước tiên cần phải đẩy mạnh vai trò, phát huy hiệu quả hoạt động của Ban chỉ đạo, Tổ giúp việc, đặc biệt là tích cực phát huy hiệu quả vai trò, trí tuệ của </w:t>
      </w:r>
      <w:r w:rsidR="00383851" w:rsidRPr="000C5F01">
        <w:rPr>
          <w:bCs/>
          <w:color w:val="000000" w:themeColor="text1"/>
          <w:szCs w:val="28"/>
          <w:lang w:val="nl-NL"/>
        </w:rPr>
        <w:t>Hội đồng</w:t>
      </w:r>
      <w:r w:rsidRPr="000C5F01">
        <w:rPr>
          <w:bCs/>
          <w:color w:val="000000" w:themeColor="text1"/>
          <w:szCs w:val="28"/>
          <w:lang w:val="nl-NL"/>
        </w:rPr>
        <w:t xml:space="preserve"> tư vấn </w:t>
      </w:r>
      <w:r w:rsidR="00383851" w:rsidRPr="000C5F01">
        <w:rPr>
          <w:bCs/>
          <w:color w:val="000000" w:themeColor="text1"/>
          <w:szCs w:val="28"/>
          <w:lang w:val="nl-NL"/>
        </w:rPr>
        <w:t>thực hiện Nghị quyết số 57-NQ/TW</w:t>
      </w:r>
      <w:r w:rsidRPr="000C5F01">
        <w:rPr>
          <w:bCs/>
          <w:color w:val="000000" w:themeColor="text1"/>
          <w:szCs w:val="28"/>
          <w:lang w:val="nl-NL"/>
        </w:rPr>
        <w:t xml:space="preserve">; tuy nhiên, hiện nay chưa có quy định nội dung chi, định mức chi cho các hoạt động của Ban Chỉ đạo, Tổ Giúp việc, cũng như cơ chế, chính sách, đặt hàng nhiệm vụ để </w:t>
      </w:r>
      <w:r w:rsidR="00383851" w:rsidRPr="000C5F01">
        <w:rPr>
          <w:bCs/>
          <w:color w:val="000000" w:themeColor="text1"/>
          <w:szCs w:val="28"/>
          <w:lang w:val="nl-NL"/>
        </w:rPr>
        <w:t>Hội đồng</w:t>
      </w:r>
      <w:r w:rsidRPr="000C5F01">
        <w:rPr>
          <w:bCs/>
          <w:color w:val="000000" w:themeColor="text1"/>
          <w:szCs w:val="28"/>
          <w:lang w:val="nl-NL"/>
        </w:rPr>
        <w:t xml:space="preserve"> tư vấn tham gia hỗ trợ, tư vấn giải quyết các bài toán thực tiễn của </w:t>
      </w:r>
      <w:r w:rsidR="00383851" w:rsidRPr="000C5F01">
        <w:rPr>
          <w:bCs/>
          <w:color w:val="000000" w:themeColor="text1"/>
          <w:szCs w:val="28"/>
          <w:lang w:val="nl-NL"/>
        </w:rPr>
        <w:t>tỉnh.</w:t>
      </w:r>
      <w:r w:rsidRPr="000C5F01">
        <w:rPr>
          <w:bCs/>
          <w:color w:val="000000" w:themeColor="text1"/>
          <w:szCs w:val="28"/>
          <w:lang w:val="nl-NL"/>
        </w:rPr>
        <w:t xml:space="preserve"> Do đó, việc xây dựng cơ chế tài chính chi cho </w:t>
      </w:r>
      <w:r w:rsidR="00383851" w:rsidRPr="000C5F01">
        <w:rPr>
          <w:bCs/>
          <w:color w:val="000000" w:themeColor="text1"/>
          <w:szCs w:val="28"/>
          <w:lang w:val="nl-NL"/>
        </w:rPr>
        <w:t>hoạt động Ban Chỉ đạo, Hội đồng tư vấn, Tổ Giúp việc triển khai thực hiện Nghị quyết số 57-NQ/TW</w:t>
      </w:r>
      <w:r w:rsidRPr="000C5F01">
        <w:rPr>
          <w:bCs/>
          <w:color w:val="000000" w:themeColor="text1"/>
          <w:szCs w:val="28"/>
          <w:lang w:val="nl-NL"/>
        </w:rPr>
        <w:t xml:space="preserve"> là rất cần thiết.</w:t>
      </w:r>
    </w:p>
    <w:p w14:paraId="3734F7E1" w14:textId="75CA9B78" w:rsidR="006C7BE7" w:rsidRPr="000C5F01" w:rsidRDefault="006C7BE7" w:rsidP="009056D1">
      <w:pPr>
        <w:spacing w:before="120" w:after="120" w:line="400" w:lineRule="exact"/>
        <w:ind w:firstLine="567"/>
        <w:jc w:val="both"/>
        <w:rPr>
          <w:bCs/>
          <w:color w:val="000000" w:themeColor="text1"/>
          <w:szCs w:val="28"/>
          <w:lang w:val="nl-NL"/>
        </w:rPr>
      </w:pPr>
      <w:r w:rsidRPr="000C5F01">
        <w:rPr>
          <w:bCs/>
          <w:color w:val="000000" w:themeColor="text1"/>
          <w:szCs w:val="28"/>
          <w:lang w:val="nl-NL"/>
        </w:rPr>
        <w:t>Thời gian qua, Tổ CNSCĐ là lực lượng nòng cốt triển khai chuyển đổi số tại cơ sở; tích cực tuyên truyền, vận động người dân tham gia phong trào tự học và ứng dụng công nghệ số; khuyến khích người dân học tập, tiếp cận và sử dụng hiệu quả các nền tảng số, thiết bị công nghệ số; phổ biến và hướng dẫn người dân tự học thông qua nền tảng “Bình dân học vụ số”; hỗ trợ cấp ủy, chính quyền các cấp triển khai các phần việc cụ thể về chuyển đổi số trên địa bàn; hướng dẫn người dân truy cập và sử dụng Cổng TTĐT của tỉnh, xã để tra cứu thông tin; hướng dẫn người dân truy cập và sử dụng Cổng dịch vụ quốc gia để nộp hồ sơ trực tuyến; tuyên truyền, phổ biến để người dân hiểu được lợi ích khi sử dụng dịch vụ công trực tuyến và tăng cường sử dụng dịch vụ công trực tuyến; hướng dẫn người dân tiếp cận, cài đặt, sử dụng các ứng dụng, nền tảng phục vụ các nhu cầu thiết yếu như: y tế, giáo dục, ứng dụng phòng chống dịch bệnh, cảnh báo thiên tai, bảo vệ môi trường, cài đặt và sử dụng các nền tảng phổ biến như VNeID, VSSID, ứng dụng ngân hàng số, mạng xã hội an toàn… Hoạt động của Tổ CNSCĐ tỉnh là sự kết nối, là động lực để hoàn thành các chỉ tiêu về chuyển đổi số, phong trào “Bình dân học vụ số” của tỉnh trong giai đoạn tiếp theo.</w:t>
      </w:r>
    </w:p>
    <w:p w14:paraId="2039DECD" w14:textId="3C05F6CC" w:rsidR="006C7BE7" w:rsidRPr="000C5F01" w:rsidRDefault="006C7BE7" w:rsidP="009056D1">
      <w:pPr>
        <w:spacing w:before="120" w:after="120" w:line="400" w:lineRule="exact"/>
        <w:ind w:firstLine="567"/>
        <w:jc w:val="both"/>
        <w:rPr>
          <w:color w:val="000000" w:themeColor="text1"/>
          <w:szCs w:val="28"/>
          <w:lang w:val="sv-SE"/>
        </w:rPr>
      </w:pPr>
      <w:r w:rsidRPr="000C5F01">
        <w:rPr>
          <w:bCs/>
          <w:color w:val="000000" w:themeColor="text1"/>
          <w:szCs w:val="28"/>
          <w:lang w:val="nl-NL"/>
        </w:rPr>
        <w:t xml:space="preserve">Để hoạt động của Tổ CNSCĐ tiếp tục đóng góp cho các nhiệm vụ chuyển đổi số tại địa phương; việc ban hành </w:t>
      </w:r>
      <w:r w:rsidRPr="000C5F01">
        <w:rPr>
          <w:color w:val="000000" w:themeColor="text1"/>
          <w:szCs w:val="28"/>
          <w:lang w:val="sv-SE"/>
        </w:rPr>
        <w:t xml:space="preserve">Nghị quyết của HĐND tỉnh quy định mức </w:t>
      </w:r>
      <w:r w:rsidRPr="000C5F01">
        <w:rPr>
          <w:color w:val="000000" w:themeColor="text1"/>
          <w:szCs w:val="28"/>
          <w:lang w:val="sv-SE"/>
        </w:rPr>
        <w:lastRenderedPageBreak/>
        <w:t xml:space="preserve">hỗ trợ kinh phí hoạt động Tổ CNSCĐ trên địa bàn tỉnh Bắc Ninh giai đoạn </w:t>
      </w:r>
      <w:r w:rsidR="009A3B26" w:rsidRPr="000C5F01">
        <w:rPr>
          <w:color w:val="000000" w:themeColor="text1"/>
          <w:szCs w:val="28"/>
          <w:lang w:val="sv-SE"/>
        </w:rPr>
        <w:t>2026 - 2030</w:t>
      </w:r>
      <w:r w:rsidRPr="000C5F01">
        <w:rPr>
          <w:color w:val="000000" w:themeColor="text1"/>
          <w:szCs w:val="28"/>
          <w:lang w:val="sv-SE"/>
        </w:rPr>
        <w:t xml:space="preserve"> là cần thiết.</w:t>
      </w:r>
    </w:p>
    <w:p w14:paraId="1838782D" w14:textId="11471959" w:rsidR="0024532F" w:rsidRPr="000C5F01" w:rsidRDefault="0024532F" w:rsidP="009056D1">
      <w:pPr>
        <w:spacing w:before="120" w:after="0" w:line="400" w:lineRule="exact"/>
        <w:ind w:firstLine="567"/>
        <w:jc w:val="both"/>
        <w:rPr>
          <w:b/>
          <w:color w:val="000000" w:themeColor="text1"/>
          <w:szCs w:val="28"/>
          <w:lang w:val="sv-SE"/>
        </w:rPr>
      </w:pPr>
      <w:r w:rsidRPr="000C5F01">
        <w:rPr>
          <w:b/>
          <w:color w:val="000000" w:themeColor="text1"/>
          <w:szCs w:val="28"/>
          <w:lang w:val="sv-SE"/>
        </w:rPr>
        <w:t>3. Thẩm quyền ban hành các quy định của pháp luật để điều chỉnh quan hệ xã hội</w:t>
      </w:r>
    </w:p>
    <w:p w14:paraId="0555E75A" w14:textId="0F6A1384" w:rsidR="0024532F" w:rsidRPr="000C5F01" w:rsidRDefault="00123598" w:rsidP="009056D1">
      <w:pPr>
        <w:spacing w:before="120" w:after="0" w:line="400" w:lineRule="exact"/>
        <w:ind w:firstLine="567"/>
        <w:jc w:val="both"/>
        <w:rPr>
          <w:bCs/>
          <w:color w:val="000000" w:themeColor="text1"/>
          <w:szCs w:val="28"/>
          <w:lang w:val="sv-SE"/>
        </w:rPr>
      </w:pPr>
      <w:r w:rsidRPr="000C5F01">
        <w:rPr>
          <w:bCs/>
          <w:color w:val="000000" w:themeColor="text1"/>
          <w:szCs w:val="28"/>
          <w:lang w:val="sv-SE"/>
        </w:rPr>
        <w:t>Thẩm quyền ban hành các quy định của pháp luật để điều chỉnh quan hệ xã hội thuộc thẩm quyền của Hội đồng nhân dân tỉnh.</w:t>
      </w:r>
    </w:p>
    <w:p w14:paraId="5F7B58A5" w14:textId="7268A515" w:rsidR="0024532F" w:rsidRPr="000C5F01" w:rsidRDefault="0024532F" w:rsidP="009056D1">
      <w:pPr>
        <w:spacing w:before="120" w:after="0" w:line="400" w:lineRule="exact"/>
        <w:ind w:firstLine="567"/>
        <w:jc w:val="both"/>
        <w:rPr>
          <w:bCs/>
          <w:color w:val="000000" w:themeColor="text1"/>
          <w:szCs w:val="28"/>
          <w:lang w:val="sv-SE"/>
        </w:rPr>
      </w:pPr>
      <w:r w:rsidRPr="000C5F01">
        <w:rPr>
          <w:b/>
          <w:color w:val="000000" w:themeColor="text1"/>
          <w:szCs w:val="28"/>
          <w:lang w:val="sv-SE"/>
        </w:rPr>
        <w:t>4. Những nội dung khác</w:t>
      </w:r>
      <w:r w:rsidR="0002635C" w:rsidRPr="000C5F01">
        <w:rPr>
          <w:b/>
          <w:color w:val="000000" w:themeColor="text1"/>
          <w:szCs w:val="28"/>
          <w:lang w:val="sv-SE"/>
        </w:rPr>
        <w:t>: Không</w:t>
      </w:r>
    </w:p>
    <w:p w14:paraId="3E394963" w14:textId="48F3E484" w:rsidR="0024532F" w:rsidRPr="000C5F01" w:rsidRDefault="006924F8" w:rsidP="009056D1">
      <w:pPr>
        <w:spacing w:before="120" w:after="0" w:line="400" w:lineRule="exact"/>
        <w:ind w:firstLine="567"/>
        <w:jc w:val="both"/>
        <w:rPr>
          <w:b/>
          <w:color w:val="000000" w:themeColor="text1"/>
          <w:szCs w:val="28"/>
          <w:lang w:val="sv-SE"/>
        </w:rPr>
      </w:pPr>
      <w:r w:rsidRPr="000C5F01">
        <w:rPr>
          <w:b/>
          <w:color w:val="000000" w:themeColor="text1"/>
          <w:szCs w:val="28"/>
          <w:lang w:val="sv-SE"/>
        </w:rPr>
        <w:t>III. ĐỀ XUẤT, KIẾN NGHỊ</w:t>
      </w:r>
    </w:p>
    <w:p w14:paraId="179871E1" w14:textId="7EA9667D" w:rsidR="00342E84" w:rsidRPr="000C5F01" w:rsidRDefault="001B5742" w:rsidP="009056D1">
      <w:pPr>
        <w:widowControl w:val="0"/>
        <w:spacing w:before="120" w:after="120" w:line="400" w:lineRule="exact"/>
        <w:ind w:firstLine="567"/>
        <w:jc w:val="both"/>
        <w:rPr>
          <w:bCs/>
          <w:color w:val="000000" w:themeColor="text1"/>
          <w:szCs w:val="28"/>
          <w:lang w:val="sv-SE"/>
        </w:rPr>
      </w:pPr>
      <w:r w:rsidRPr="000C5F01">
        <w:rPr>
          <w:color w:val="000000" w:themeColor="text1"/>
          <w:szCs w:val="28"/>
          <w:lang w:val="sv-SE"/>
        </w:rPr>
        <w:t xml:space="preserve">Sở Khoa học và Công nghệ kính đề nghị UBND tỉnh xem xét, thông qua dự thảo Nghị quyết </w:t>
      </w:r>
      <w:r w:rsidR="00383851" w:rsidRPr="000C5F01">
        <w:rPr>
          <w:color w:val="000000" w:themeColor="text1"/>
          <w:szCs w:val="28"/>
          <w:lang w:val="sv-SE"/>
        </w:rPr>
        <w:t xml:space="preserve">Quy định nội dung, mức chi cho hoạt động Ban Chỉ đạo, Hội đồng tư vấn, Tổ Giúp việc triển khai thực hiện Nghị quyết số 57-NQ/TW ngày 22/12/2024 của Bộ Chính trị và Hỗ trợ hoạt động cho Tổ Công nghệ số cộng đồng trên địa bàn tỉnh Bắc Ninh giai đoạn </w:t>
      </w:r>
      <w:r w:rsidR="009A3B26" w:rsidRPr="000C5F01">
        <w:rPr>
          <w:color w:val="000000" w:themeColor="text1"/>
          <w:szCs w:val="28"/>
          <w:lang w:val="sv-SE"/>
        </w:rPr>
        <w:t>2026 - 2030</w:t>
      </w:r>
      <w:r w:rsidRPr="000C5F01">
        <w:rPr>
          <w:color w:val="000000" w:themeColor="text1"/>
          <w:szCs w:val="28"/>
          <w:lang w:val="sv-SE"/>
        </w:rPr>
        <w:t xml:space="preserve"> vào tháng 5/2026 và trình kỳ họp HĐND tỉnh tháng 6/2026.</w:t>
      </w:r>
      <w:r w:rsidR="00282661" w:rsidRPr="000C5F01">
        <w:rPr>
          <w:color w:val="000000" w:themeColor="text1"/>
          <w:szCs w:val="28"/>
          <w:lang w:val="sv-SE"/>
        </w:rPr>
        <w:t>/.</w:t>
      </w:r>
    </w:p>
    <w:p w14:paraId="47FCCD97" w14:textId="77777777" w:rsidR="00A61655" w:rsidRPr="000C5F01" w:rsidRDefault="00A61655" w:rsidP="00A61655">
      <w:pPr>
        <w:spacing w:before="120" w:after="0" w:line="240" w:lineRule="auto"/>
        <w:ind w:firstLine="567"/>
        <w:jc w:val="both"/>
        <w:rPr>
          <w:color w:val="000000" w:themeColor="text1"/>
          <w:sz w:val="10"/>
          <w:szCs w:val="4"/>
          <w:lang w:val="vi-VN"/>
        </w:rPr>
      </w:pPr>
    </w:p>
    <w:tbl>
      <w:tblPr>
        <w:tblStyle w:val="LiBang"/>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77"/>
      </w:tblGrid>
      <w:tr w:rsidR="00086832" w:rsidRPr="000C5F01" w14:paraId="31D15170" w14:textId="77777777" w:rsidTr="00401550">
        <w:tc>
          <w:tcPr>
            <w:tcW w:w="4503" w:type="dxa"/>
          </w:tcPr>
          <w:p w14:paraId="15B0327A" w14:textId="77777777" w:rsidR="00D17C31" w:rsidRPr="000C5F01" w:rsidRDefault="00034125" w:rsidP="005941F5">
            <w:pPr>
              <w:jc w:val="both"/>
              <w:rPr>
                <w:b/>
                <w:i/>
                <w:color w:val="000000" w:themeColor="text1"/>
                <w:sz w:val="24"/>
                <w:lang w:val="vi-VN"/>
              </w:rPr>
            </w:pPr>
            <w:r w:rsidRPr="000C5F01">
              <w:rPr>
                <w:b/>
                <w:i/>
                <w:color w:val="000000" w:themeColor="text1"/>
                <w:sz w:val="24"/>
                <w:lang w:val="vi-VN"/>
              </w:rPr>
              <w:t>Nơi nhận:</w:t>
            </w:r>
          </w:p>
          <w:p w14:paraId="238D31F0" w14:textId="2C545C8E" w:rsidR="00034125" w:rsidRPr="000C5F01" w:rsidRDefault="00034125" w:rsidP="005941F5">
            <w:pPr>
              <w:jc w:val="both"/>
              <w:rPr>
                <w:color w:val="000000" w:themeColor="text1"/>
                <w:sz w:val="22"/>
                <w:lang w:val="vi-VN"/>
              </w:rPr>
            </w:pPr>
            <w:r w:rsidRPr="000C5F01">
              <w:rPr>
                <w:color w:val="000000" w:themeColor="text1"/>
                <w:sz w:val="22"/>
                <w:lang w:val="vi-VN"/>
              </w:rPr>
              <w:t xml:space="preserve">- </w:t>
            </w:r>
            <w:r w:rsidR="002277E6" w:rsidRPr="000C5F01">
              <w:rPr>
                <w:color w:val="000000" w:themeColor="text1"/>
                <w:sz w:val="22"/>
                <w:lang w:val="vi-VN"/>
              </w:rPr>
              <w:t>UBND tỉnh</w:t>
            </w:r>
            <w:r w:rsidR="003C3F77" w:rsidRPr="000C5F01">
              <w:rPr>
                <w:color w:val="000000" w:themeColor="text1"/>
                <w:sz w:val="22"/>
                <w:lang w:val="vi-VN"/>
              </w:rPr>
              <w:t xml:space="preserve"> </w:t>
            </w:r>
            <w:r w:rsidR="003C3F77" w:rsidRPr="000C5F01">
              <w:rPr>
                <w:color w:val="000000" w:themeColor="text1"/>
                <w:sz w:val="22"/>
              </w:rPr>
              <w:t>(b/c)</w:t>
            </w:r>
            <w:r w:rsidRPr="000C5F01">
              <w:rPr>
                <w:color w:val="000000" w:themeColor="text1"/>
                <w:sz w:val="22"/>
                <w:lang w:val="vi-VN"/>
              </w:rPr>
              <w:t>;</w:t>
            </w:r>
          </w:p>
          <w:p w14:paraId="0E36E6CF" w14:textId="6ACACD72" w:rsidR="000B372B" w:rsidRPr="000C5F01" w:rsidRDefault="000B372B" w:rsidP="005941F5">
            <w:pPr>
              <w:jc w:val="both"/>
              <w:rPr>
                <w:color w:val="000000" w:themeColor="text1"/>
                <w:sz w:val="22"/>
                <w:lang w:val="vi-VN"/>
              </w:rPr>
            </w:pPr>
            <w:r w:rsidRPr="000C5F01">
              <w:rPr>
                <w:color w:val="000000" w:themeColor="text1"/>
                <w:sz w:val="22"/>
                <w:lang w:val="vi-VN"/>
              </w:rPr>
              <w:t>- Sở Tư pháp;</w:t>
            </w:r>
          </w:p>
          <w:p w14:paraId="62576E30" w14:textId="0853A004" w:rsidR="00106DF7" w:rsidRPr="000C5F01" w:rsidRDefault="00106DF7" w:rsidP="005941F5">
            <w:pPr>
              <w:jc w:val="both"/>
              <w:rPr>
                <w:color w:val="000000" w:themeColor="text1"/>
                <w:sz w:val="22"/>
                <w:lang w:val="vi-VN"/>
              </w:rPr>
            </w:pPr>
            <w:r w:rsidRPr="000C5F01">
              <w:rPr>
                <w:color w:val="000000" w:themeColor="text1"/>
                <w:sz w:val="22"/>
                <w:lang w:val="vi-VN"/>
              </w:rPr>
              <w:t>- Sở Tài chính;</w:t>
            </w:r>
          </w:p>
          <w:p w14:paraId="0F7493DE" w14:textId="111D0714" w:rsidR="00106DF7" w:rsidRPr="000C5F01" w:rsidRDefault="00106DF7" w:rsidP="005941F5">
            <w:pPr>
              <w:jc w:val="both"/>
              <w:rPr>
                <w:color w:val="000000" w:themeColor="text1"/>
                <w:sz w:val="22"/>
                <w:lang w:val="vi-VN"/>
              </w:rPr>
            </w:pPr>
            <w:r w:rsidRPr="000C5F01">
              <w:rPr>
                <w:color w:val="000000" w:themeColor="text1"/>
                <w:sz w:val="22"/>
                <w:lang w:val="vi-VN"/>
              </w:rPr>
              <w:t>- Sở Nội vụ;</w:t>
            </w:r>
          </w:p>
          <w:p w14:paraId="5B60F224" w14:textId="727E492C" w:rsidR="00106DF7" w:rsidRPr="000C5F01" w:rsidRDefault="00106DF7" w:rsidP="005941F5">
            <w:pPr>
              <w:jc w:val="both"/>
              <w:rPr>
                <w:color w:val="000000" w:themeColor="text1"/>
                <w:sz w:val="22"/>
                <w:lang w:val="vi-VN"/>
              </w:rPr>
            </w:pPr>
            <w:r w:rsidRPr="000C5F01">
              <w:rPr>
                <w:color w:val="000000" w:themeColor="text1"/>
                <w:sz w:val="22"/>
                <w:lang w:val="vi-VN"/>
              </w:rPr>
              <w:t>- Văn phòng UBND tỉnh;</w:t>
            </w:r>
          </w:p>
          <w:p w14:paraId="11573F8C" w14:textId="7E5F2BCE" w:rsidR="000B372B" w:rsidRPr="000C5F01" w:rsidRDefault="000B372B" w:rsidP="005941F5">
            <w:pPr>
              <w:jc w:val="both"/>
              <w:rPr>
                <w:color w:val="000000" w:themeColor="text1"/>
                <w:sz w:val="22"/>
                <w:lang w:val="vi-VN"/>
              </w:rPr>
            </w:pPr>
            <w:r w:rsidRPr="000C5F01">
              <w:rPr>
                <w:color w:val="000000" w:themeColor="text1"/>
                <w:sz w:val="22"/>
                <w:lang w:val="vi-VN"/>
              </w:rPr>
              <w:t>- Lãnh đạo Sở;</w:t>
            </w:r>
          </w:p>
          <w:p w14:paraId="34C14129" w14:textId="5D10701E" w:rsidR="000B372B" w:rsidRPr="000C5F01" w:rsidRDefault="000B372B" w:rsidP="005941F5">
            <w:pPr>
              <w:jc w:val="both"/>
              <w:rPr>
                <w:color w:val="000000" w:themeColor="text1"/>
                <w:sz w:val="22"/>
                <w:lang w:val="vi-VN"/>
              </w:rPr>
            </w:pPr>
            <w:r w:rsidRPr="000C5F01">
              <w:rPr>
                <w:color w:val="000000" w:themeColor="text1"/>
                <w:sz w:val="22"/>
                <w:lang w:val="vi-VN"/>
              </w:rPr>
              <w:t>- Các phòng, đơn vị trực thuộc Sở;</w:t>
            </w:r>
          </w:p>
          <w:p w14:paraId="7AC17FD4" w14:textId="5221B4DF" w:rsidR="00034125" w:rsidRPr="000C5F01" w:rsidRDefault="00586548" w:rsidP="005941F5">
            <w:pPr>
              <w:jc w:val="both"/>
              <w:rPr>
                <w:b/>
                <w:color w:val="000000" w:themeColor="text1"/>
                <w:lang w:val="vi-VN"/>
              </w:rPr>
            </w:pPr>
            <w:r w:rsidRPr="000C5F01">
              <w:rPr>
                <w:color w:val="000000" w:themeColor="text1"/>
                <w:sz w:val="22"/>
                <w:lang w:val="vi-VN"/>
              </w:rPr>
              <w:t xml:space="preserve">- Lưu: VT, </w:t>
            </w:r>
            <w:r w:rsidR="00383851" w:rsidRPr="000C5F01">
              <w:rPr>
                <w:color w:val="000000" w:themeColor="text1"/>
                <w:sz w:val="22"/>
              </w:rPr>
              <w:t>CĐS</w:t>
            </w:r>
            <w:r w:rsidR="00034125" w:rsidRPr="000C5F01">
              <w:rPr>
                <w:color w:val="000000" w:themeColor="text1"/>
                <w:sz w:val="22"/>
                <w:lang w:val="vi-VN"/>
              </w:rPr>
              <w:t>.</w:t>
            </w:r>
          </w:p>
        </w:tc>
        <w:tc>
          <w:tcPr>
            <w:tcW w:w="4677" w:type="dxa"/>
          </w:tcPr>
          <w:p w14:paraId="6C51D855" w14:textId="50E66A9F" w:rsidR="00D17C31" w:rsidRPr="000C5F01" w:rsidRDefault="00106DF7" w:rsidP="00034125">
            <w:pPr>
              <w:jc w:val="center"/>
              <w:rPr>
                <w:b/>
                <w:color w:val="000000" w:themeColor="text1"/>
                <w:lang w:val="vi-VN"/>
              </w:rPr>
            </w:pPr>
            <w:r w:rsidRPr="000C5F01">
              <w:rPr>
                <w:b/>
                <w:color w:val="000000" w:themeColor="text1"/>
                <w:lang w:val="vi-VN"/>
              </w:rPr>
              <w:t xml:space="preserve">KT. </w:t>
            </w:r>
            <w:r w:rsidR="00034125" w:rsidRPr="000C5F01">
              <w:rPr>
                <w:b/>
                <w:color w:val="000000" w:themeColor="text1"/>
                <w:lang w:val="vi-VN"/>
              </w:rPr>
              <w:t>GIÁM ĐỐC</w:t>
            </w:r>
          </w:p>
          <w:p w14:paraId="232FD783" w14:textId="56230C2A" w:rsidR="00106DF7" w:rsidRPr="000C5F01" w:rsidRDefault="00106DF7" w:rsidP="00034125">
            <w:pPr>
              <w:jc w:val="center"/>
              <w:rPr>
                <w:b/>
                <w:color w:val="000000" w:themeColor="text1"/>
                <w:lang w:val="vi-VN"/>
              </w:rPr>
            </w:pPr>
            <w:r w:rsidRPr="000C5F01">
              <w:rPr>
                <w:b/>
                <w:color w:val="000000" w:themeColor="text1"/>
                <w:lang w:val="vi-VN"/>
              </w:rPr>
              <w:t>PHÓ GIÁM ĐỐC</w:t>
            </w:r>
          </w:p>
          <w:p w14:paraId="2C6BA9B4" w14:textId="77777777" w:rsidR="000B372B" w:rsidRPr="000C5F01" w:rsidRDefault="000B372B" w:rsidP="00034125">
            <w:pPr>
              <w:jc w:val="center"/>
              <w:rPr>
                <w:b/>
                <w:color w:val="000000" w:themeColor="text1"/>
                <w:lang w:val="vi-VN"/>
              </w:rPr>
            </w:pPr>
          </w:p>
          <w:p w14:paraId="119D9331" w14:textId="77777777" w:rsidR="000B372B" w:rsidRPr="000C5F01" w:rsidRDefault="000B372B" w:rsidP="00034125">
            <w:pPr>
              <w:jc w:val="center"/>
              <w:rPr>
                <w:b/>
                <w:color w:val="000000" w:themeColor="text1"/>
                <w:lang w:val="vi-VN"/>
              </w:rPr>
            </w:pPr>
          </w:p>
          <w:p w14:paraId="4326D51E" w14:textId="77777777" w:rsidR="000B372B" w:rsidRPr="000C5F01" w:rsidRDefault="000B372B" w:rsidP="00034125">
            <w:pPr>
              <w:jc w:val="center"/>
              <w:rPr>
                <w:b/>
                <w:color w:val="000000" w:themeColor="text1"/>
                <w:lang w:val="vi-VN"/>
              </w:rPr>
            </w:pPr>
          </w:p>
          <w:p w14:paraId="4B142974" w14:textId="77777777" w:rsidR="000B372B" w:rsidRPr="000C5F01" w:rsidRDefault="000B372B" w:rsidP="00034125">
            <w:pPr>
              <w:jc w:val="center"/>
              <w:rPr>
                <w:b/>
                <w:color w:val="000000" w:themeColor="text1"/>
                <w:lang w:val="vi-VN"/>
              </w:rPr>
            </w:pPr>
          </w:p>
          <w:p w14:paraId="73702F3E" w14:textId="0D849B5C" w:rsidR="00034125" w:rsidRPr="000C5F01" w:rsidRDefault="00383851" w:rsidP="00284678">
            <w:pPr>
              <w:jc w:val="center"/>
              <w:rPr>
                <w:b/>
                <w:color w:val="000000" w:themeColor="text1"/>
              </w:rPr>
            </w:pPr>
            <w:r w:rsidRPr="000C5F01">
              <w:rPr>
                <w:b/>
                <w:color w:val="000000" w:themeColor="text1"/>
              </w:rPr>
              <w:t>Nguyễn Gia Phong</w:t>
            </w:r>
          </w:p>
        </w:tc>
      </w:tr>
    </w:tbl>
    <w:p w14:paraId="7A9D3C07" w14:textId="77777777" w:rsidR="006A2581" w:rsidRPr="000C5F01" w:rsidRDefault="006A2581" w:rsidP="000D75A5">
      <w:pPr>
        <w:tabs>
          <w:tab w:val="left" w:pos="3928"/>
        </w:tabs>
        <w:spacing w:after="0" w:line="240" w:lineRule="auto"/>
        <w:jc w:val="center"/>
        <w:rPr>
          <w:color w:val="000000" w:themeColor="text1"/>
          <w:lang w:val="nl-NL"/>
        </w:rPr>
      </w:pPr>
    </w:p>
    <w:sectPr w:rsidR="006A2581" w:rsidRPr="000C5F01" w:rsidSect="00401550">
      <w:headerReference w:type="default" r:id="rId8"/>
      <w:pgSz w:w="11907" w:h="16840" w:code="9"/>
      <w:pgMar w:top="1134" w:right="1134" w:bottom="1134" w:left="1701" w:header="720" w:footer="18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ABE5" w14:textId="77777777" w:rsidR="004502F7" w:rsidRDefault="004502F7" w:rsidP="00794183">
      <w:pPr>
        <w:spacing w:after="0" w:line="240" w:lineRule="auto"/>
      </w:pPr>
      <w:r>
        <w:separator/>
      </w:r>
    </w:p>
  </w:endnote>
  <w:endnote w:type="continuationSeparator" w:id="0">
    <w:p w14:paraId="0A8CE9AF" w14:textId="77777777" w:rsidR="004502F7" w:rsidRDefault="004502F7" w:rsidP="0079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Google Sans Tex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41B2" w14:textId="77777777" w:rsidR="004502F7" w:rsidRDefault="004502F7" w:rsidP="00794183">
      <w:pPr>
        <w:spacing w:after="0" w:line="240" w:lineRule="auto"/>
      </w:pPr>
      <w:r>
        <w:separator/>
      </w:r>
    </w:p>
  </w:footnote>
  <w:footnote w:type="continuationSeparator" w:id="0">
    <w:p w14:paraId="2B798DF2" w14:textId="77777777" w:rsidR="004502F7" w:rsidRDefault="004502F7" w:rsidP="00794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633469"/>
      <w:docPartObj>
        <w:docPartGallery w:val="Page Numbers (Top of Page)"/>
        <w:docPartUnique/>
      </w:docPartObj>
    </w:sdtPr>
    <w:sdtEndPr>
      <w:rPr>
        <w:noProof/>
      </w:rPr>
    </w:sdtEndPr>
    <w:sdtContent>
      <w:p w14:paraId="055B5E9D" w14:textId="68AF7563" w:rsidR="00012844" w:rsidRDefault="00012844">
        <w:pPr>
          <w:pStyle w:val="utrang"/>
          <w:jc w:val="center"/>
        </w:pPr>
        <w:r>
          <w:fldChar w:fldCharType="begin"/>
        </w:r>
        <w:r>
          <w:instrText xml:space="preserve"> PAGE   \* MERGEFORMAT </w:instrText>
        </w:r>
        <w:r>
          <w:fldChar w:fldCharType="separate"/>
        </w:r>
        <w:r w:rsidR="004C38AE">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3F14"/>
    <w:multiLevelType w:val="hybridMultilevel"/>
    <w:tmpl w:val="00D2B676"/>
    <w:lvl w:ilvl="0" w:tplc="23909F5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27947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1F5"/>
    <w:rsid w:val="000003E5"/>
    <w:rsid w:val="000006DB"/>
    <w:rsid w:val="000073FF"/>
    <w:rsid w:val="00012844"/>
    <w:rsid w:val="00013B25"/>
    <w:rsid w:val="00016380"/>
    <w:rsid w:val="0002635C"/>
    <w:rsid w:val="00034125"/>
    <w:rsid w:val="000371FC"/>
    <w:rsid w:val="00053098"/>
    <w:rsid w:val="000571B8"/>
    <w:rsid w:val="00061DC1"/>
    <w:rsid w:val="0006208A"/>
    <w:rsid w:val="000702B9"/>
    <w:rsid w:val="0007374E"/>
    <w:rsid w:val="00076D1D"/>
    <w:rsid w:val="00077C42"/>
    <w:rsid w:val="00081AA7"/>
    <w:rsid w:val="00081F22"/>
    <w:rsid w:val="00086832"/>
    <w:rsid w:val="00096781"/>
    <w:rsid w:val="000A20A2"/>
    <w:rsid w:val="000B21A8"/>
    <w:rsid w:val="000B372B"/>
    <w:rsid w:val="000C3C7F"/>
    <w:rsid w:val="000C5F01"/>
    <w:rsid w:val="000D13D8"/>
    <w:rsid w:val="000D1A79"/>
    <w:rsid w:val="000D371D"/>
    <w:rsid w:val="000D562C"/>
    <w:rsid w:val="000D65A4"/>
    <w:rsid w:val="000D75A5"/>
    <w:rsid w:val="000D7998"/>
    <w:rsid w:val="000E0893"/>
    <w:rsid w:val="000F4581"/>
    <w:rsid w:val="000F5007"/>
    <w:rsid w:val="000F7D12"/>
    <w:rsid w:val="00106DF7"/>
    <w:rsid w:val="0011676E"/>
    <w:rsid w:val="001212A5"/>
    <w:rsid w:val="00123598"/>
    <w:rsid w:val="00136682"/>
    <w:rsid w:val="00154810"/>
    <w:rsid w:val="00160DD8"/>
    <w:rsid w:val="00163EF5"/>
    <w:rsid w:val="001710FF"/>
    <w:rsid w:val="00175045"/>
    <w:rsid w:val="00175A8A"/>
    <w:rsid w:val="00181787"/>
    <w:rsid w:val="00190079"/>
    <w:rsid w:val="00194D4D"/>
    <w:rsid w:val="001A7588"/>
    <w:rsid w:val="001B23EC"/>
    <w:rsid w:val="001B5742"/>
    <w:rsid w:val="001B7422"/>
    <w:rsid w:val="001E299A"/>
    <w:rsid w:val="001E4F3E"/>
    <w:rsid w:val="001E5A08"/>
    <w:rsid w:val="001E6731"/>
    <w:rsid w:val="001F2EF7"/>
    <w:rsid w:val="001F5BBC"/>
    <w:rsid w:val="001F7861"/>
    <w:rsid w:val="0021178E"/>
    <w:rsid w:val="0021246C"/>
    <w:rsid w:val="00215065"/>
    <w:rsid w:val="00217141"/>
    <w:rsid w:val="00224ED9"/>
    <w:rsid w:val="002277E6"/>
    <w:rsid w:val="0024532F"/>
    <w:rsid w:val="00246AE2"/>
    <w:rsid w:val="00246C01"/>
    <w:rsid w:val="002520BD"/>
    <w:rsid w:val="00253024"/>
    <w:rsid w:val="00255B5F"/>
    <w:rsid w:val="00257CE9"/>
    <w:rsid w:val="00282661"/>
    <w:rsid w:val="00284678"/>
    <w:rsid w:val="00284B02"/>
    <w:rsid w:val="00286EF7"/>
    <w:rsid w:val="002B1D1E"/>
    <w:rsid w:val="002B1EDD"/>
    <w:rsid w:val="002C0A1B"/>
    <w:rsid w:val="002C24C8"/>
    <w:rsid w:val="002C36EB"/>
    <w:rsid w:val="002C68E7"/>
    <w:rsid w:val="002E1D57"/>
    <w:rsid w:val="002E2CE4"/>
    <w:rsid w:val="002E7B1F"/>
    <w:rsid w:val="002F0A5E"/>
    <w:rsid w:val="003052B2"/>
    <w:rsid w:val="00324748"/>
    <w:rsid w:val="00333976"/>
    <w:rsid w:val="003360A7"/>
    <w:rsid w:val="00342E84"/>
    <w:rsid w:val="00361C10"/>
    <w:rsid w:val="00367866"/>
    <w:rsid w:val="0037770D"/>
    <w:rsid w:val="00377AA1"/>
    <w:rsid w:val="003815EA"/>
    <w:rsid w:val="00383851"/>
    <w:rsid w:val="00387238"/>
    <w:rsid w:val="00390752"/>
    <w:rsid w:val="003927FC"/>
    <w:rsid w:val="003A2A37"/>
    <w:rsid w:val="003B3583"/>
    <w:rsid w:val="003C2311"/>
    <w:rsid w:val="003C3F77"/>
    <w:rsid w:val="003C6229"/>
    <w:rsid w:val="003C6A1B"/>
    <w:rsid w:val="003E151B"/>
    <w:rsid w:val="003E1789"/>
    <w:rsid w:val="003E210B"/>
    <w:rsid w:val="003F15D9"/>
    <w:rsid w:val="003F4B9C"/>
    <w:rsid w:val="00401550"/>
    <w:rsid w:val="004066D8"/>
    <w:rsid w:val="0041586E"/>
    <w:rsid w:val="00421177"/>
    <w:rsid w:val="00422D2A"/>
    <w:rsid w:val="00427935"/>
    <w:rsid w:val="00432CD3"/>
    <w:rsid w:val="004423CC"/>
    <w:rsid w:val="00442605"/>
    <w:rsid w:val="004431CD"/>
    <w:rsid w:val="004502F7"/>
    <w:rsid w:val="00451CD4"/>
    <w:rsid w:val="00454503"/>
    <w:rsid w:val="00454D17"/>
    <w:rsid w:val="0045688F"/>
    <w:rsid w:val="00456A27"/>
    <w:rsid w:val="00473C0C"/>
    <w:rsid w:val="00476F66"/>
    <w:rsid w:val="0049258D"/>
    <w:rsid w:val="00497D13"/>
    <w:rsid w:val="004B0FBD"/>
    <w:rsid w:val="004B11E9"/>
    <w:rsid w:val="004B3501"/>
    <w:rsid w:val="004B59B3"/>
    <w:rsid w:val="004C0674"/>
    <w:rsid w:val="004C38AE"/>
    <w:rsid w:val="004C3D33"/>
    <w:rsid w:val="004C4856"/>
    <w:rsid w:val="004D1E8D"/>
    <w:rsid w:val="004E205F"/>
    <w:rsid w:val="004E2A9E"/>
    <w:rsid w:val="004E2FAB"/>
    <w:rsid w:val="004E337C"/>
    <w:rsid w:val="004E5350"/>
    <w:rsid w:val="004E7EA1"/>
    <w:rsid w:val="004F6B14"/>
    <w:rsid w:val="004F6B1F"/>
    <w:rsid w:val="00501300"/>
    <w:rsid w:val="00505D43"/>
    <w:rsid w:val="00507A06"/>
    <w:rsid w:val="00510167"/>
    <w:rsid w:val="005165AD"/>
    <w:rsid w:val="00523E3F"/>
    <w:rsid w:val="0053155F"/>
    <w:rsid w:val="00547BC0"/>
    <w:rsid w:val="0055007C"/>
    <w:rsid w:val="00573F31"/>
    <w:rsid w:val="00582062"/>
    <w:rsid w:val="00586548"/>
    <w:rsid w:val="005941F5"/>
    <w:rsid w:val="005963BE"/>
    <w:rsid w:val="005A6AC1"/>
    <w:rsid w:val="005D1D82"/>
    <w:rsid w:val="005E4498"/>
    <w:rsid w:val="00600A9E"/>
    <w:rsid w:val="00604CB9"/>
    <w:rsid w:val="0061435D"/>
    <w:rsid w:val="00620A60"/>
    <w:rsid w:val="00626057"/>
    <w:rsid w:val="00633188"/>
    <w:rsid w:val="00637009"/>
    <w:rsid w:val="00643C99"/>
    <w:rsid w:val="0064596B"/>
    <w:rsid w:val="0065017A"/>
    <w:rsid w:val="00656A39"/>
    <w:rsid w:val="00671080"/>
    <w:rsid w:val="0067749C"/>
    <w:rsid w:val="006867E7"/>
    <w:rsid w:val="006924F8"/>
    <w:rsid w:val="00695857"/>
    <w:rsid w:val="00695F80"/>
    <w:rsid w:val="006A194F"/>
    <w:rsid w:val="006A2581"/>
    <w:rsid w:val="006A4F18"/>
    <w:rsid w:val="006C6BAD"/>
    <w:rsid w:val="006C7BE7"/>
    <w:rsid w:val="006E051A"/>
    <w:rsid w:val="00703907"/>
    <w:rsid w:val="00710486"/>
    <w:rsid w:val="0071357D"/>
    <w:rsid w:val="00714E5E"/>
    <w:rsid w:val="007153FD"/>
    <w:rsid w:val="00716F69"/>
    <w:rsid w:val="007174B3"/>
    <w:rsid w:val="00725B55"/>
    <w:rsid w:val="007279DC"/>
    <w:rsid w:val="00731EF8"/>
    <w:rsid w:val="0074550E"/>
    <w:rsid w:val="00751550"/>
    <w:rsid w:val="007644A5"/>
    <w:rsid w:val="007730C8"/>
    <w:rsid w:val="00776047"/>
    <w:rsid w:val="00776759"/>
    <w:rsid w:val="007771B2"/>
    <w:rsid w:val="00780951"/>
    <w:rsid w:val="007862F4"/>
    <w:rsid w:val="00793AB9"/>
    <w:rsid w:val="00794183"/>
    <w:rsid w:val="00795F5A"/>
    <w:rsid w:val="00796FA7"/>
    <w:rsid w:val="007B07D4"/>
    <w:rsid w:val="007B1C7D"/>
    <w:rsid w:val="007C7327"/>
    <w:rsid w:val="007D1A42"/>
    <w:rsid w:val="007D241A"/>
    <w:rsid w:val="007E1C0B"/>
    <w:rsid w:val="007E297E"/>
    <w:rsid w:val="007F04B7"/>
    <w:rsid w:val="007F719A"/>
    <w:rsid w:val="0080317A"/>
    <w:rsid w:val="0080325A"/>
    <w:rsid w:val="008064D9"/>
    <w:rsid w:val="00806C38"/>
    <w:rsid w:val="0081039D"/>
    <w:rsid w:val="00810482"/>
    <w:rsid w:val="008136E5"/>
    <w:rsid w:val="008206E6"/>
    <w:rsid w:val="008265DC"/>
    <w:rsid w:val="00833475"/>
    <w:rsid w:val="008357C2"/>
    <w:rsid w:val="008545CA"/>
    <w:rsid w:val="00857A0D"/>
    <w:rsid w:val="00861748"/>
    <w:rsid w:val="00866C2F"/>
    <w:rsid w:val="008732EF"/>
    <w:rsid w:val="008745ED"/>
    <w:rsid w:val="00874E9E"/>
    <w:rsid w:val="00876DA5"/>
    <w:rsid w:val="00881779"/>
    <w:rsid w:val="008922DF"/>
    <w:rsid w:val="008A198B"/>
    <w:rsid w:val="008A6324"/>
    <w:rsid w:val="008B490B"/>
    <w:rsid w:val="008C0413"/>
    <w:rsid w:val="008C5155"/>
    <w:rsid w:val="008E1E1F"/>
    <w:rsid w:val="008E2731"/>
    <w:rsid w:val="008E5776"/>
    <w:rsid w:val="008E5E53"/>
    <w:rsid w:val="008E637D"/>
    <w:rsid w:val="008F1D8E"/>
    <w:rsid w:val="008F2401"/>
    <w:rsid w:val="008F6648"/>
    <w:rsid w:val="00900FFA"/>
    <w:rsid w:val="00904FD1"/>
    <w:rsid w:val="00904FF8"/>
    <w:rsid w:val="009056D1"/>
    <w:rsid w:val="00906495"/>
    <w:rsid w:val="0092536A"/>
    <w:rsid w:val="00926C0A"/>
    <w:rsid w:val="00930380"/>
    <w:rsid w:val="00930B92"/>
    <w:rsid w:val="009342C9"/>
    <w:rsid w:val="0093485A"/>
    <w:rsid w:val="00935476"/>
    <w:rsid w:val="00935CC4"/>
    <w:rsid w:val="00956352"/>
    <w:rsid w:val="00962C60"/>
    <w:rsid w:val="0096776F"/>
    <w:rsid w:val="0097302E"/>
    <w:rsid w:val="009747DE"/>
    <w:rsid w:val="009811D1"/>
    <w:rsid w:val="009855D7"/>
    <w:rsid w:val="0098624A"/>
    <w:rsid w:val="00990553"/>
    <w:rsid w:val="009906B1"/>
    <w:rsid w:val="00990B1C"/>
    <w:rsid w:val="00995467"/>
    <w:rsid w:val="00995ABB"/>
    <w:rsid w:val="0099770F"/>
    <w:rsid w:val="009A1203"/>
    <w:rsid w:val="009A3B26"/>
    <w:rsid w:val="009B0412"/>
    <w:rsid w:val="009B14A8"/>
    <w:rsid w:val="009B40D2"/>
    <w:rsid w:val="009C7CD1"/>
    <w:rsid w:val="009D6B9F"/>
    <w:rsid w:val="009E01AE"/>
    <w:rsid w:val="009F7A9D"/>
    <w:rsid w:val="00A02B88"/>
    <w:rsid w:val="00A03632"/>
    <w:rsid w:val="00A058BE"/>
    <w:rsid w:val="00A12D8B"/>
    <w:rsid w:val="00A16081"/>
    <w:rsid w:val="00A212AC"/>
    <w:rsid w:val="00A24093"/>
    <w:rsid w:val="00A26DFF"/>
    <w:rsid w:val="00A31173"/>
    <w:rsid w:val="00A32A78"/>
    <w:rsid w:val="00A34E3D"/>
    <w:rsid w:val="00A36EA2"/>
    <w:rsid w:val="00A37B09"/>
    <w:rsid w:val="00A43680"/>
    <w:rsid w:val="00A43A74"/>
    <w:rsid w:val="00A60AFD"/>
    <w:rsid w:val="00A61655"/>
    <w:rsid w:val="00A62459"/>
    <w:rsid w:val="00A7634B"/>
    <w:rsid w:val="00A812ED"/>
    <w:rsid w:val="00A824B9"/>
    <w:rsid w:val="00A82CB9"/>
    <w:rsid w:val="00A94DED"/>
    <w:rsid w:val="00AA39E9"/>
    <w:rsid w:val="00AA5410"/>
    <w:rsid w:val="00AA589D"/>
    <w:rsid w:val="00AC3951"/>
    <w:rsid w:val="00AC3D60"/>
    <w:rsid w:val="00AC3F14"/>
    <w:rsid w:val="00AD3A6B"/>
    <w:rsid w:val="00AD4F66"/>
    <w:rsid w:val="00AD7B40"/>
    <w:rsid w:val="00AE121B"/>
    <w:rsid w:val="00AF5F75"/>
    <w:rsid w:val="00AF7D18"/>
    <w:rsid w:val="00B04A64"/>
    <w:rsid w:val="00B051F6"/>
    <w:rsid w:val="00B10EE8"/>
    <w:rsid w:val="00B14E15"/>
    <w:rsid w:val="00B14FE7"/>
    <w:rsid w:val="00B55383"/>
    <w:rsid w:val="00B726BF"/>
    <w:rsid w:val="00B80A28"/>
    <w:rsid w:val="00B872D7"/>
    <w:rsid w:val="00B9119F"/>
    <w:rsid w:val="00B92B29"/>
    <w:rsid w:val="00B93979"/>
    <w:rsid w:val="00BB4FF1"/>
    <w:rsid w:val="00BC0A15"/>
    <w:rsid w:val="00BC223C"/>
    <w:rsid w:val="00BC5DCA"/>
    <w:rsid w:val="00BD1211"/>
    <w:rsid w:val="00BE0E1C"/>
    <w:rsid w:val="00BE4963"/>
    <w:rsid w:val="00BF2BBD"/>
    <w:rsid w:val="00C0220E"/>
    <w:rsid w:val="00C067B0"/>
    <w:rsid w:val="00C121AF"/>
    <w:rsid w:val="00C205C7"/>
    <w:rsid w:val="00C25949"/>
    <w:rsid w:val="00C31FD3"/>
    <w:rsid w:val="00C3669D"/>
    <w:rsid w:val="00C4622B"/>
    <w:rsid w:val="00C46B93"/>
    <w:rsid w:val="00C50C0C"/>
    <w:rsid w:val="00C570C6"/>
    <w:rsid w:val="00C60167"/>
    <w:rsid w:val="00C624E5"/>
    <w:rsid w:val="00C62B9D"/>
    <w:rsid w:val="00C64E25"/>
    <w:rsid w:val="00C74283"/>
    <w:rsid w:val="00C75E55"/>
    <w:rsid w:val="00C76C31"/>
    <w:rsid w:val="00C80BB7"/>
    <w:rsid w:val="00C82ABD"/>
    <w:rsid w:val="00C87B76"/>
    <w:rsid w:val="00C92D1B"/>
    <w:rsid w:val="00C961AA"/>
    <w:rsid w:val="00C974DC"/>
    <w:rsid w:val="00CA5ADC"/>
    <w:rsid w:val="00CA5EFF"/>
    <w:rsid w:val="00CB02DF"/>
    <w:rsid w:val="00CB6AB7"/>
    <w:rsid w:val="00CC0E12"/>
    <w:rsid w:val="00CC36AD"/>
    <w:rsid w:val="00CC4E6A"/>
    <w:rsid w:val="00CC5DD3"/>
    <w:rsid w:val="00CC69E1"/>
    <w:rsid w:val="00CD21FC"/>
    <w:rsid w:val="00CE76CA"/>
    <w:rsid w:val="00CF0C4C"/>
    <w:rsid w:val="00D1203F"/>
    <w:rsid w:val="00D179E6"/>
    <w:rsid w:val="00D17C31"/>
    <w:rsid w:val="00D22B22"/>
    <w:rsid w:val="00D313B5"/>
    <w:rsid w:val="00D476D7"/>
    <w:rsid w:val="00D51EC5"/>
    <w:rsid w:val="00D56CD9"/>
    <w:rsid w:val="00D63E25"/>
    <w:rsid w:val="00D72851"/>
    <w:rsid w:val="00D85E7D"/>
    <w:rsid w:val="00DA741E"/>
    <w:rsid w:val="00DC2DCD"/>
    <w:rsid w:val="00DC6384"/>
    <w:rsid w:val="00DC6F0C"/>
    <w:rsid w:val="00DD4469"/>
    <w:rsid w:val="00DE23D3"/>
    <w:rsid w:val="00DE60CE"/>
    <w:rsid w:val="00DF2FB8"/>
    <w:rsid w:val="00E205C0"/>
    <w:rsid w:val="00E220AC"/>
    <w:rsid w:val="00E221A6"/>
    <w:rsid w:val="00E322AD"/>
    <w:rsid w:val="00E32738"/>
    <w:rsid w:val="00E371A0"/>
    <w:rsid w:val="00E425D2"/>
    <w:rsid w:val="00E43087"/>
    <w:rsid w:val="00E465BB"/>
    <w:rsid w:val="00E5168A"/>
    <w:rsid w:val="00E561B5"/>
    <w:rsid w:val="00E7322C"/>
    <w:rsid w:val="00E80BDC"/>
    <w:rsid w:val="00E8323B"/>
    <w:rsid w:val="00E83E04"/>
    <w:rsid w:val="00E842E6"/>
    <w:rsid w:val="00EA227E"/>
    <w:rsid w:val="00EA4BF4"/>
    <w:rsid w:val="00EA618E"/>
    <w:rsid w:val="00EB0515"/>
    <w:rsid w:val="00EB276E"/>
    <w:rsid w:val="00EB2E1C"/>
    <w:rsid w:val="00ED6DF7"/>
    <w:rsid w:val="00ED72FE"/>
    <w:rsid w:val="00EE6FAF"/>
    <w:rsid w:val="00EF12C4"/>
    <w:rsid w:val="00EF3C81"/>
    <w:rsid w:val="00F004C6"/>
    <w:rsid w:val="00F034F8"/>
    <w:rsid w:val="00F038B3"/>
    <w:rsid w:val="00F072F9"/>
    <w:rsid w:val="00F07E20"/>
    <w:rsid w:val="00F11252"/>
    <w:rsid w:val="00F1128F"/>
    <w:rsid w:val="00F3120A"/>
    <w:rsid w:val="00F56701"/>
    <w:rsid w:val="00F60517"/>
    <w:rsid w:val="00F7718B"/>
    <w:rsid w:val="00F80598"/>
    <w:rsid w:val="00FB5D70"/>
    <w:rsid w:val="00FC6114"/>
    <w:rsid w:val="00FC6778"/>
    <w:rsid w:val="00FC6BC9"/>
    <w:rsid w:val="00FD2A9D"/>
    <w:rsid w:val="00FD2E98"/>
    <w:rsid w:val="00FD4F04"/>
    <w:rsid w:val="00FE074E"/>
    <w:rsid w:val="00FE1C4F"/>
    <w:rsid w:val="00FE1FB0"/>
    <w:rsid w:val="00FE6AED"/>
    <w:rsid w:val="00FE6F32"/>
    <w:rsid w:val="00FF42F8"/>
    <w:rsid w:val="00FF569E"/>
    <w:rsid w:val="00FF5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C3F17"/>
  <w15:docId w15:val="{78DC5E60-2FE0-4832-B35A-87F2B49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941F5"/>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D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79418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794183"/>
  </w:style>
  <w:style w:type="paragraph" w:styleId="Chntrang">
    <w:name w:val="footer"/>
    <w:basedOn w:val="Binhthng"/>
    <w:link w:val="ChntrangChar"/>
    <w:uiPriority w:val="99"/>
    <w:unhideWhenUsed/>
    <w:rsid w:val="0079418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794183"/>
  </w:style>
  <w:style w:type="paragraph" w:styleId="oancuaDanhsach">
    <w:name w:val="List Paragraph"/>
    <w:basedOn w:val="Binhthng"/>
    <w:uiPriority w:val="34"/>
    <w:qFormat/>
    <w:rsid w:val="00EB0515"/>
    <w:pPr>
      <w:ind w:left="720"/>
      <w:contextualSpacing/>
    </w:pPr>
  </w:style>
  <w:style w:type="paragraph" w:customStyle="1" w:styleId="Char">
    <w:name w:val="Char"/>
    <w:basedOn w:val="Binhthng"/>
    <w:next w:val="Binhthng"/>
    <w:autoRedefine/>
    <w:semiHidden/>
    <w:rsid w:val="00160DD8"/>
    <w:pPr>
      <w:spacing w:before="120" w:after="120" w:line="312" w:lineRule="auto"/>
    </w:pPr>
    <w:rPr>
      <w:rFonts w:eastAsia="Times New Roman" w:cs="Times New Roman"/>
    </w:rPr>
  </w:style>
  <w:style w:type="character" w:styleId="Siuktni">
    <w:name w:val="Hyperlink"/>
    <w:basedOn w:val="Phngmcinhcuaoanvn"/>
    <w:uiPriority w:val="99"/>
    <w:unhideWhenUsed/>
    <w:rsid w:val="009F7A9D"/>
    <w:rPr>
      <w:color w:val="0000FF"/>
      <w:u w:val="single"/>
    </w:rPr>
  </w:style>
  <w:style w:type="character" w:customStyle="1" w:styleId="bumpedfont15">
    <w:name w:val="bumpedfont15"/>
    <w:basedOn w:val="Phngmcinhcuaoanvn"/>
    <w:rsid w:val="009F7A9D"/>
  </w:style>
  <w:style w:type="paragraph" w:customStyle="1" w:styleId="Char0">
    <w:name w:val="Char"/>
    <w:basedOn w:val="Binhthng"/>
    <w:next w:val="Binhthng"/>
    <w:autoRedefine/>
    <w:semiHidden/>
    <w:rsid w:val="00CB6AB7"/>
    <w:pPr>
      <w:spacing w:before="120" w:after="120" w:line="312" w:lineRule="auto"/>
    </w:pPr>
    <w:rPr>
      <w:rFonts w:eastAsia="Times New Roman" w:cs="Times New Roman"/>
    </w:rPr>
  </w:style>
  <w:style w:type="paragraph" w:styleId="VnbanCcchu">
    <w:name w:val="footnote text"/>
    <w:basedOn w:val="Binhthng"/>
    <w:link w:val="VnbanCcchuChar"/>
    <w:unhideWhenUsed/>
    <w:rsid w:val="000B21A8"/>
    <w:pPr>
      <w:spacing w:after="0" w:line="240" w:lineRule="auto"/>
    </w:pPr>
    <w:rPr>
      <w:rFonts w:eastAsia="Calibri" w:cs="Times New Roman"/>
      <w:sz w:val="20"/>
      <w:szCs w:val="20"/>
    </w:rPr>
  </w:style>
  <w:style w:type="character" w:customStyle="1" w:styleId="VnbanCcchuChar">
    <w:name w:val="Văn bản Cước chú Char"/>
    <w:basedOn w:val="Phngmcinhcuaoanvn"/>
    <w:link w:val="VnbanCcchu"/>
    <w:rsid w:val="000B21A8"/>
    <w:rPr>
      <w:rFonts w:eastAsia="Calibri" w:cs="Times New Roman"/>
      <w:sz w:val="20"/>
      <w:szCs w:val="20"/>
    </w:rPr>
  </w:style>
  <w:style w:type="character" w:styleId="ThamchiuCcchu">
    <w:name w:val="footnote reference"/>
    <w:unhideWhenUsed/>
    <w:rsid w:val="000B21A8"/>
    <w:rPr>
      <w:vertAlign w:val="superscript"/>
    </w:rPr>
  </w:style>
  <w:style w:type="paragraph" w:styleId="KhngDncch">
    <w:name w:val="No Spacing"/>
    <w:uiPriority w:val="1"/>
    <w:qFormat/>
    <w:rsid w:val="00962C60"/>
    <w:pPr>
      <w:spacing w:after="0" w:line="240" w:lineRule="auto"/>
    </w:pPr>
    <w:rPr>
      <w:rFonts w:eastAsia="Calibri" w:cs="Times New Roman"/>
    </w:rPr>
  </w:style>
  <w:style w:type="character" w:styleId="cpChagiiquyt">
    <w:name w:val="Unresolved Mention"/>
    <w:basedOn w:val="Phngmcinhcuaoanvn"/>
    <w:uiPriority w:val="99"/>
    <w:semiHidden/>
    <w:unhideWhenUsed/>
    <w:rsid w:val="0053155F"/>
    <w:rPr>
      <w:color w:val="605E5C"/>
      <w:shd w:val="clear" w:color="auto" w:fill="E1DFDD"/>
    </w:rPr>
  </w:style>
  <w:style w:type="character" w:styleId="Manh">
    <w:name w:val="Strong"/>
    <w:uiPriority w:val="22"/>
    <w:qFormat/>
    <w:rsid w:val="000073FF"/>
    <w:rPr>
      <w:b/>
      <w:bCs/>
    </w:rPr>
  </w:style>
  <w:style w:type="paragraph" w:styleId="ThngthngWeb">
    <w:name w:val="Normal (Web)"/>
    <w:basedOn w:val="Binhthng"/>
    <w:uiPriority w:val="99"/>
    <w:semiHidden/>
    <w:unhideWhenUsed/>
    <w:rsid w:val="003E178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54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4480F-C8C1-47C1-89B7-EC06DB38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2504</Words>
  <Characters>9191</Characters>
  <Application>Microsoft Office Word</Application>
  <DocSecurity>0</DocSecurity>
  <Lines>306</Lines>
  <Paragraphs>153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Nguy?n V?n Kh�nh</cp:lastModifiedBy>
  <cp:revision>2</cp:revision>
  <cp:lastPrinted>2022-10-26T09:35:00Z</cp:lastPrinted>
  <dcterms:created xsi:type="dcterms:W3CDTF">2026-06-01T09:11:00Z</dcterms:created>
  <dcterms:modified xsi:type="dcterms:W3CDTF">2026-06-01T09:11:00Z</dcterms:modified>
</cp:coreProperties>
</file>